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8E862" w14:textId="77777777" w:rsidR="007D7D0E" w:rsidRDefault="007D7D0E" w:rsidP="007D7D0E">
      <w:pPr>
        <w:rPr>
          <w:b/>
          <w:sz w:val="32"/>
          <w:szCs w:val="32"/>
        </w:rPr>
      </w:pPr>
      <w:r>
        <w:rPr>
          <w:b/>
          <w:sz w:val="32"/>
          <w:szCs w:val="32"/>
        </w:rPr>
        <w:t>OBSAH:</w:t>
      </w:r>
    </w:p>
    <w:p w14:paraId="5448E863" w14:textId="77777777" w:rsidR="007D7D0E" w:rsidRDefault="007D7D0E" w:rsidP="007D7D0E">
      <w:pPr>
        <w:jc w:val="both"/>
        <w:outlineLvl w:val="0"/>
        <w:rPr>
          <w:sz w:val="28"/>
          <w:szCs w:val="28"/>
        </w:rPr>
      </w:pPr>
    </w:p>
    <w:p w14:paraId="5448E864" w14:textId="77777777" w:rsidR="007D7D0E" w:rsidRPr="003F7285" w:rsidRDefault="007D7D0E" w:rsidP="007D7D0E">
      <w:pPr>
        <w:rPr>
          <w:rFonts w:cs="Arial"/>
          <w:szCs w:val="22"/>
        </w:rPr>
      </w:pPr>
      <w:r w:rsidRPr="003F7285">
        <w:rPr>
          <w:rFonts w:cs="Arial"/>
          <w:szCs w:val="22"/>
        </w:rPr>
        <w:t>a) popis konstrukčního systému, hodnocení stavu nosného systému</w:t>
      </w:r>
    </w:p>
    <w:p w14:paraId="5448E865" w14:textId="77777777" w:rsidR="007D7D0E" w:rsidRPr="003F7285" w:rsidRDefault="007D7D0E" w:rsidP="007D7D0E">
      <w:pPr>
        <w:rPr>
          <w:rFonts w:cs="Arial"/>
          <w:szCs w:val="22"/>
        </w:rPr>
      </w:pPr>
      <w:r w:rsidRPr="003F7285">
        <w:rPr>
          <w:rFonts w:cs="Arial"/>
          <w:szCs w:val="22"/>
        </w:rPr>
        <w:t>b) výsledky průzkumu stávajícího stavu</w:t>
      </w:r>
    </w:p>
    <w:p w14:paraId="5448E866" w14:textId="77777777" w:rsidR="007D7D0E" w:rsidRPr="003F7285" w:rsidRDefault="007D7D0E" w:rsidP="007D7D0E">
      <w:pPr>
        <w:rPr>
          <w:rFonts w:cs="Arial"/>
          <w:szCs w:val="22"/>
        </w:rPr>
      </w:pPr>
      <w:r w:rsidRPr="003F7285">
        <w:rPr>
          <w:rFonts w:cs="Arial"/>
          <w:szCs w:val="22"/>
        </w:rPr>
        <w:t>c) rozměry a jakost materiálů hlavních konstrukčních prvků</w:t>
      </w:r>
    </w:p>
    <w:p w14:paraId="5448E867" w14:textId="77777777" w:rsidR="007D7D0E" w:rsidRPr="003F7285" w:rsidRDefault="007D7D0E" w:rsidP="007D7D0E">
      <w:pPr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d) upozorněné na zvláštní, neobvyklé konstrukce, </w:t>
      </w:r>
      <w:proofErr w:type="spellStart"/>
      <w:r w:rsidRPr="003F7285">
        <w:rPr>
          <w:rFonts w:cs="Arial"/>
          <w:szCs w:val="22"/>
        </w:rPr>
        <w:t>konstr</w:t>
      </w:r>
      <w:proofErr w:type="spellEnd"/>
      <w:r w:rsidRPr="003F7285">
        <w:rPr>
          <w:rFonts w:cs="Arial"/>
          <w:szCs w:val="22"/>
        </w:rPr>
        <w:t>. detaily,</w:t>
      </w:r>
    </w:p>
    <w:p w14:paraId="5448E868" w14:textId="77777777" w:rsidR="007D7D0E" w:rsidRPr="003F7285" w:rsidRDefault="007D7D0E" w:rsidP="007D7D0E">
      <w:pPr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    technologické postupy</w:t>
      </w:r>
    </w:p>
    <w:p w14:paraId="5448E869" w14:textId="77777777" w:rsidR="007D7D0E" w:rsidRPr="003F7285" w:rsidRDefault="007D7D0E" w:rsidP="007D7D0E">
      <w:pPr>
        <w:rPr>
          <w:rFonts w:cs="Arial"/>
          <w:szCs w:val="22"/>
        </w:rPr>
      </w:pPr>
      <w:r w:rsidRPr="003F7285">
        <w:rPr>
          <w:rFonts w:cs="Arial"/>
          <w:szCs w:val="22"/>
        </w:rPr>
        <w:t>e) technologický postup bouracích prací, které by mohly mít negativní vliv</w:t>
      </w:r>
    </w:p>
    <w:p w14:paraId="5448E86A" w14:textId="77777777" w:rsidR="007D7D0E" w:rsidRPr="003F7285" w:rsidRDefault="007D7D0E" w:rsidP="007D7D0E">
      <w:pPr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    na stabilitu vlastní konstrukce, resp. konstrukce sousedních staveb</w:t>
      </w:r>
    </w:p>
    <w:p w14:paraId="5448E86B" w14:textId="77777777" w:rsidR="007D7D0E" w:rsidRPr="003F7285" w:rsidRDefault="007D7D0E" w:rsidP="007D7D0E">
      <w:pPr>
        <w:rPr>
          <w:rFonts w:cs="Arial"/>
          <w:szCs w:val="22"/>
        </w:rPr>
      </w:pPr>
      <w:r w:rsidRPr="003F7285">
        <w:rPr>
          <w:rFonts w:cs="Arial"/>
          <w:szCs w:val="22"/>
        </w:rPr>
        <w:t>f) návrh postupu bouracích prací a vymezení ohroženého prostoru</w:t>
      </w:r>
    </w:p>
    <w:p w14:paraId="5448E86C" w14:textId="77777777" w:rsidR="007D7D0E" w:rsidRPr="003F7285" w:rsidRDefault="007D7D0E" w:rsidP="007D7D0E">
      <w:pPr>
        <w:ind w:firstLine="708"/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1. </w:t>
      </w:r>
      <w:proofErr w:type="gramStart"/>
      <w:r w:rsidRPr="003F7285">
        <w:rPr>
          <w:rFonts w:cs="Arial"/>
          <w:szCs w:val="22"/>
        </w:rPr>
        <w:t>PŘÍPRAVA  A</w:t>
      </w:r>
      <w:proofErr w:type="gramEnd"/>
      <w:r w:rsidRPr="003F7285">
        <w:rPr>
          <w:rFonts w:cs="Arial"/>
          <w:szCs w:val="22"/>
        </w:rPr>
        <w:t xml:space="preserve">  PODMÍNKY  PRO  ZAHÁJENÍ  DEMOLICE</w:t>
      </w:r>
    </w:p>
    <w:p w14:paraId="5448E86D" w14:textId="77777777" w:rsidR="007D7D0E" w:rsidRPr="003F7285" w:rsidRDefault="007D7D0E" w:rsidP="007D7D0E">
      <w:pPr>
        <w:ind w:firstLine="708"/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2. </w:t>
      </w:r>
      <w:proofErr w:type="gramStart"/>
      <w:r w:rsidRPr="003F7285">
        <w:rPr>
          <w:rFonts w:cs="Arial"/>
          <w:szCs w:val="22"/>
        </w:rPr>
        <w:t>PRACOVNÍ  POSTUP</w:t>
      </w:r>
      <w:proofErr w:type="gramEnd"/>
      <w:r w:rsidRPr="003F7285">
        <w:rPr>
          <w:rFonts w:cs="Arial"/>
          <w:szCs w:val="22"/>
        </w:rPr>
        <w:t xml:space="preserve">  DEMOLIČNÍCH  PRACÍ </w:t>
      </w:r>
    </w:p>
    <w:p w14:paraId="5448E86E" w14:textId="77777777" w:rsidR="007D7D0E" w:rsidRPr="003F7285" w:rsidRDefault="007D7D0E" w:rsidP="007D7D0E">
      <w:pPr>
        <w:ind w:left="708" w:firstLine="708"/>
        <w:rPr>
          <w:rFonts w:cs="Arial"/>
          <w:szCs w:val="22"/>
        </w:rPr>
      </w:pPr>
      <w:proofErr w:type="gramStart"/>
      <w:r w:rsidRPr="003F7285">
        <w:rPr>
          <w:rFonts w:cs="Arial"/>
          <w:szCs w:val="22"/>
        </w:rPr>
        <w:t>Pracovní  fáze</w:t>
      </w:r>
      <w:proofErr w:type="gramEnd"/>
      <w:r w:rsidRPr="003F7285">
        <w:rPr>
          <w:rFonts w:cs="Arial"/>
          <w:szCs w:val="22"/>
        </w:rPr>
        <w:t xml:space="preserve"> – vyklizení  prostoru</w:t>
      </w:r>
    </w:p>
    <w:p w14:paraId="5448E86F" w14:textId="77777777" w:rsidR="007D7D0E" w:rsidRPr="003F7285" w:rsidRDefault="007D7D0E" w:rsidP="007D7D0E">
      <w:pPr>
        <w:ind w:left="708" w:firstLine="708"/>
        <w:rPr>
          <w:rFonts w:cs="Arial"/>
          <w:szCs w:val="22"/>
        </w:rPr>
      </w:pPr>
      <w:proofErr w:type="gramStart"/>
      <w:r w:rsidRPr="003F7285">
        <w:rPr>
          <w:rFonts w:cs="Arial"/>
          <w:szCs w:val="22"/>
        </w:rPr>
        <w:t>Pracovní  fáze</w:t>
      </w:r>
      <w:proofErr w:type="gramEnd"/>
      <w:r w:rsidRPr="003F7285">
        <w:rPr>
          <w:rFonts w:cs="Arial"/>
          <w:szCs w:val="22"/>
        </w:rPr>
        <w:t xml:space="preserve">  -  vlastní  demolice  objektů</w:t>
      </w:r>
    </w:p>
    <w:p w14:paraId="5448E870" w14:textId="77777777" w:rsidR="007D7D0E" w:rsidRPr="003F7285" w:rsidRDefault="007D7D0E" w:rsidP="007D7D0E">
      <w:pPr>
        <w:ind w:left="708" w:firstLine="708"/>
        <w:rPr>
          <w:rFonts w:cs="Arial"/>
          <w:szCs w:val="22"/>
        </w:rPr>
      </w:pPr>
      <w:proofErr w:type="gramStart"/>
      <w:r w:rsidRPr="003F7285">
        <w:rPr>
          <w:rFonts w:cs="Arial"/>
          <w:szCs w:val="22"/>
        </w:rPr>
        <w:t>Pracovní  fáze</w:t>
      </w:r>
      <w:proofErr w:type="gramEnd"/>
      <w:r w:rsidRPr="003F7285">
        <w:rPr>
          <w:rFonts w:cs="Arial"/>
          <w:szCs w:val="22"/>
        </w:rPr>
        <w:t xml:space="preserve"> -  výkopové  práce  a  úprava  vytěženého  prostoru</w:t>
      </w:r>
    </w:p>
    <w:p w14:paraId="5448E871" w14:textId="77777777" w:rsidR="007D7D0E" w:rsidRPr="003F7285" w:rsidRDefault="007D7D0E" w:rsidP="007D7D0E">
      <w:pPr>
        <w:jc w:val="both"/>
        <w:outlineLvl w:val="0"/>
        <w:rPr>
          <w:rFonts w:cs="Arial"/>
          <w:szCs w:val="22"/>
        </w:rPr>
      </w:pPr>
      <w:r w:rsidRPr="003F7285">
        <w:rPr>
          <w:rFonts w:cs="Arial"/>
          <w:szCs w:val="22"/>
        </w:rPr>
        <w:t>g) úpravy zjištěných podzemních prostorů</w:t>
      </w:r>
    </w:p>
    <w:p w14:paraId="5448E872" w14:textId="77777777" w:rsidR="007D7D0E" w:rsidRPr="003F7285" w:rsidRDefault="007D7D0E" w:rsidP="007D7D0E">
      <w:pPr>
        <w:jc w:val="both"/>
        <w:outlineLvl w:val="0"/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h) zásady pro provádění bouracích a </w:t>
      </w:r>
      <w:proofErr w:type="spellStart"/>
      <w:r w:rsidRPr="003F7285">
        <w:rPr>
          <w:rFonts w:cs="Arial"/>
          <w:szCs w:val="22"/>
        </w:rPr>
        <w:t>podchycovacích</w:t>
      </w:r>
      <w:proofErr w:type="spellEnd"/>
      <w:r w:rsidRPr="003F7285">
        <w:rPr>
          <w:rFonts w:cs="Arial"/>
          <w:szCs w:val="22"/>
        </w:rPr>
        <w:t xml:space="preserve"> prací a zpevňovacích </w:t>
      </w:r>
    </w:p>
    <w:p w14:paraId="5448E873" w14:textId="77777777" w:rsidR="007D7D0E" w:rsidRPr="003F7285" w:rsidRDefault="007D7D0E" w:rsidP="007D7D0E">
      <w:pPr>
        <w:jc w:val="both"/>
        <w:outlineLvl w:val="0"/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     konstrukcí či postupů</w:t>
      </w:r>
    </w:p>
    <w:p w14:paraId="5448E874" w14:textId="77777777" w:rsidR="007D7D0E" w:rsidRPr="003F7285" w:rsidRDefault="007D7D0E" w:rsidP="007D7D0E">
      <w:pPr>
        <w:jc w:val="both"/>
        <w:outlineLvl w:val="0"/>
        <w:rPr>
          <w:rFonts w:cs="Arial"/>
          <w:szCs w:val="22"/>
        </w:rPr>
      </w:pPr>
      <w:r w:rsidRPr="003F7285">
        <w:rPr>
          <w:rFonts w:cs="Arial"/>
          <w:szCs w:val="22"/>
        </w:rPr>
        <w:t>i)   nutné pomocné konstrukce a úpravy z hlediska technologie bouracích prací</w:t>
      </w:r>
    </w:p>
    <w:p w14:paraId="5448E875" w14:textId="77777777" w:rsidR="007D7D0E" w:rsidRPr="003F7285" w:rsidRDefault="007D7D0E" w:rsidP="007D7D0E">
      <w:pPr>
        <w:jc w:val="both"/>
        <w:outlineLvl w:val="0"/>
        <w:rPr>
          <w:rFonts w:cs="Arial"/>
          <w:szCs w:val="22"/>
        </w:rPr>
      </w:pPr>
      <w:r w:rsidRPr="003F7285">
        <w:rPr>
          <w:rFonts w:cs="Arial"/>
          <w:szCs w:val="22"/>
        </w:rPr>
        <w:t>j)   speciální požadavky na rozsah a obsah dokumentace bouracích prací</w:t>
      </w:r>
    </w:p>
    <w:p w14:paraId="5448E876" w14:textId="77777777" w:rsidR="007D7D0E" w:rsidRPr="003F7285" w:rsidRDefault="007D7D0E" w:rsidP="007D7D0E">
      <w:pPr>
        <w:jc w:val="both"/>
        <w:outlineLvl w:val="0"/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     při zvláštních postupech </w:t>
      </w:r>
    </w:p>
    <w:p w14:paraId="5448E877" w14:textId="77777777" w:rsidR="007D7D0E" w:rsidRPr="003F7285" w:rsidRDefault="007D7D0E" w:rsidP="007D7D0E">
      <w:pPr>
        <w:jc w:val="both"/>
        <w:outlineLvl w:val="0"/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k)  rozsah a způsob odpojení technické infrastruktury a dalších zařízení ve stavbě </w:t>
      </w:r>
    </w:p>
    <w:p w14:paraId="5448E878" w14:textId="77777777" w:rsidR="007D7D0E" w:rsidRPr="003F7285" w:rsidRDefault="007D7D0E" w:rsidP="007D7D0E">
      <w:pPr>
        <w:jc w:val="both"/>
        <w:outlineLvl w:val="0"/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     před zahájením bouracích prací</w:t>
      </w:r>
    </w:p>
    <w:p w14:paraId="5448E879" w14:textId="77777777" w:rsidR="007D7D0E" w:rsidRPr="003F7285" w:rsidRDefault="007D7D0E" w:rsidP="007D7D0E">
      <w:pPr>
        <w:jc w:val="both"/>
        <w:rPr>
          <w:rFonts w:cs="Arial"/>
          <w:szCs w:val="22"/>
        </w:rPr>
      </w:pPr>
      <w:r w:rsidRPr="003F7285">
        <w:rPr>
          <w:rFonts w:cs="Arial"/>
          <w:szCs w:val="22"/>
        </w:rPr>
        <w:t>l)  speciální požadavky z hlediska BOZP</w:t>
      </w:r>
    </w:p>
    <w:p w14:paraId="5448E87A" w14:textId="77777777" w:rsidR="007D7D0E" w:rsidRPr="003F7285" w:rsidRDefault="007D7D0E" w:rsidP="007D7D0E">
      <w:pPr>
        <w:jc w:val="both"/>
        <w:outlineLvl w:val="0"/>
        <w:rPr>
          <w:rFonts w:cs="Arial"/>
          <w:szCs w:val="22"/>
        </w:rPr>
      </w:pPr>
    </w:p>
    <w:p w14:paraId="5448E87B" w14:textId="77777777" w:rsidR="007D7D0E" w:rsidRPr="003F7285" w:rsidRDefault="007D7D0E" w:rsidP="007D7D0E">
      <w:pPr>
        <w:jc w:val="both"/>
        <w:outlineLvl w:val="0"/>
        <w:rPr>
          <w:rFonts w:cs="Arial"/>
          <w:szCs w:val="22"/>
        </w:rPr>
      </w:pPr>
    </w:p>
    <w:p w14:paraId="5448E87C" w14:textId="77777777" w:rsidR="007D7D0E" w:rsidRPr="003F7285" w:rsidRDefault="007D7D0E" w:rsidP="007D7D0E">
      <w:pPr>
        <w:jc w:val="both"/>
        <w:outlineLvl w:val="0"/>
        <w:rPr>
          <w:rFonts w:cs="Arial"/>
          <w:szCs w:val="22"/>
        </w:rPr>
      </w:pPr>
    </w:p>
    <w:p w14:paraId="5448E87D" w14:textId="77777777" w:rsidR="007D7D0E" w:rsidRPr="003F7285" w:rsidRDefault="007D7D0E" w:rsidP="007D7D0E">
      <w:pPr>
        <w:jc w:val="both"/>
        <w:outlineLvl w:val="0"/>
        <w:rPr>
          <w:rFonts w:cs="Arial"/>
          <w:szCs w:val="22"/>
        </w:rPr>
      </w:pPr>
    </w:p>
    <w:p w14:paraId="5448E87E" w14:textId="77777777" w:rsidR="007D7D0E" w:rsidRPr="003F7285" w:rsidRDefault="007D7D0E" w:rsidP="007D7D0E">
      <w:pPr>
        <w:jc w:val="both"/>
        <w:outlineLvl w:val="0"/>
        <w:rPr>
          <w:rFonts w:cs="Arial"/>
          <w:szCs w:val="22"/>
        </w:rPr>
      </w:pPr>
    </w:p>
    <w:p w14:paraId="5448E87F" w14:textId="77777777" w:rsidR="007D7D0E" w:rsidRPr="003F7285" w:rsidRDefault="007D7D0E" w:rsidP="007D7D0E">
      <w:pPr>
        <w:jc w:val="both"/>
        <w:outlineLvl w:val="0"/>
        <w:rPr>
          <w:rFonts w:cs="Arial"/>
          <w:szCs w:val="22"/>
        </w:rPr>
      </w:pPr>
    </w:p>
    <w:p w14:paraId="5448E880" w14:textId="77777777" w:rsidR="007D7D0E" w:rsidRPr="003F7285" w:rsidRDefault="007D7D0E" w:rsidP="007D7D0E">
      <w:pPr>
        <w:jc w:val="both"/>
        <w:outlineLvl w:val="0"/>
        <w:rPr>
          <w:rFonts w:cs="Arial"/>
          <w:szCs w:val="22"/>
        </w:rPr>
      </w:pPr>
    </w:p>
    <w:p w14:paraId="5448E881" w14:textId="77777777" w:rsidR="007D7D0E" w:rsidRPr="003F7285" w:rsidRDefault="007D7D0E" w:rsidP="007D7D0E">
      <w:pPr>
        <w:jc w:val="both"/>
        <w:outlineLvl w:val="0"/>
        <w:rPr>
          <w:rFonts w:cs="Arial"/>
          <w:szCs w:val="22"/>
        </w:rPr>
      </w:pPr>
    </w:p>
    <w:p w14:paraId="5448E882" w14:textId="77777777" w:rsidR="007D7D0E" w:rsidRPr="003F7285" w:rsidRDefault="007D7D0E" w:rsidP="007D7D0E">
      <w:pPr>
        <w:jc w:val="both"/>
        <w:outlineLvl w:val="0"/>
        <w:rPr>
          <w:rFonts w:cs="Arial"/>
          <w:szCs w:val="22"/>
        </w:rPr>
      </w:pPr>
    </w:p>
    <w:p w14:paraId="5448E883" w14:textId="77777777" w:rsidR="007D7D0E" w:rsidRPr="003F7285" w:rsidRDefault="007D7D0E" w:rsidP="007D7D0E">
      <w:pPr>
        <w:jc w:val="both"/>
        <w:outlineLvl w:val="0"/>
        <w:rPr>
          <w:rFonts w:cs="Arial"/>
          <w:szCs w:val="22"/>
        </w:rPr>
      </w:pPr>
    </w:p>
    <w:p w14:paraId="5448E884" w14:textId="77777777" w:rsidR="007D7D0E" w:rsidRPr="003F7285" w:rsidRDefault="007D7D0E" w:rsidP="007D7D0E">
      <w:pPr>
        <w:jc w:val="both"/>
        <w:outlineLvl w:val="0"/>
        <w:rPr>
          <w:rFonts w:cs="Arial"/>
          <w:szCs w:val="22"/>
        </w:rPr>
      </w:pPr>
    </w:p>
    <w:p w14:paraId="5448E885" w14:textId="77777777" w:rsidR="007D7D0E" w:rsidRPr="003F7285" w:rsidRDefault="007D7D0E" w:rsidP="007D7D0E">
      <w:pPr>
        <w:jc w:val="both"/>
        <w:outlineLvl w:val="0"/>
        <w:rPr>
          <w:rFonts w:cs="Arial"/>
          <w:szCs w:val="22"/>
        </w:rPr>
      </w:pPr>
    </w:p>
    <w:p w14:paraId="5448E886" w14:textId="77777777" w:rsidR="007D7D0E" w:rsidRPr="003F7285" w:rsidRDefault="007D7D0E" w:rsidP="007D7D0E">
      <w:pPr>
        <w:jc w:val="both"/>
        <w:outlineLvl w:val="0"/>
        <w:rPr>
          <w:rFonts w:cs="Arial"/>
          <w:szCs w:val="22"/>
        </w:rPr>
      </w:pPr>
    </w:p>
    <w:p w14:paraId="5448E887" w14:textId="77777777" w:rsidR="007D7D0E" w:rsidRPr="003F7285" w:rsidRDefault="007D7D0E" w:rsidP="007D7D0E">
      <w:pPr>
        <w:jc w:val="both"/>
        <w:outlineLvl w:val="0"/>
        <w:rPr>
          <w:rFonts w:cs="Arial"/>
          <w:szCs w:val="22"/>
        </w:rPr>
      </w:pPr>
    </w:p>
    <w:p w14:paraId="5448E888" w14:textId="77777777" w:rsidR="007D7D0E" w:rsidRPr="003F7285" w:rsidRDefault="007D7D0E" w:rsidP="007D7D0E">
      <w:pPr>
        <w:jc w:val="both"/>
        <w:outlineLvl w:val="0"/>
        <w:rPr>
          <w:rFonts w:cs="Arial"/>
          <w:szCs w:val="22"/>
        </w:rPr>
      </w:pPr>
    </w:p>
    <w:p w14:paraId="5448E889" w14:textId="77777777" w:rsidR="007D7D0E" w:rsidRDefault="007D7D0E" w:rsidP="007D7D0E">
      <w:pPr>
        <w:jc w:val="both"/>
        <w:outlineLvl w:val="0"/>
        <w:rPr>
          <w:rFonts w:cs="Arial"/>
          <w:szCs w:val="22"/>
        </w:rPr>
      </w:pPr>
    </w:p>
    <w:p w14:paraId="5448E88A" w14:textId="77777777" w:rsidR="007D7D0E" w:rsidRDefault="007D7D0E" w:rsidP="007D7D0E">
      <w:pPr>
        <w:jc w:val="both"/>
        <w:outlineLvl w:val="0"/>
        <w:rPr>
          <w:rFonts w:cs="Arial"/>
          <w:szCs w:val="22"/>
        </w:rPr>
      </w:pPr>
    </w:p>
    <w:p w14:paraId="5448E88B" w14:textId="77777777" w:rsidR="007D7D0E" w:rsidRDefault="007D7D0E" w:rsidP="007D7D0E">
      <w:pPr>
        <w:jc w:val="both"/>
        <w:outlineLvl w:val="0"/>
        <w:rPr>
          <w:rFonts w:cs="Arial"/>
          <w:szCs w:val="22"/>
        </w:rPr>
      </w:pPr>
    </w:p>
    <w:p w14:paraId="5448E88C" w14:textId="77777777" w:rsidR="007D7D0E" w:rsidRDefault="007D7D0E" w:rsidP="007D7D0E">
      <w:pPr>
        <w:jc w:val="both"/>
        <w:outlineLvl w:val="0"/>
        <w:rPr>
          <w:rFonts w:cs="Arial"/>
          <w:szCs w:val="22"/>
        </w:rPr>
      </w:pPr>
    </w:p>
    <w:p w14:paraId="5448E88D" w14:textId="77777777" w:rsidR="007D7D0E" w:rsidRDefault="007D7D0E" w:rsidP="007D7D0E">
      <w:pPr>
        <w:jc w:val="both"/>
        <w:outlineLvl w:val="0"/>
        <w:rPr>
          <w:rFonts w:cs="Arial"/>
          <w:szCs w:val="22"/>
        </w:rPr>
      </w:pPr>
    </w:p>
    <w:p w14:paraId="5448E88E" w14:textId="77777777" w:rsidR="00BC477E" w:rsidRDefault="00BC477E" w:rsidP="007D7D0E">
      <w:pPr>
        <w:jc w:val="both"/>
        <w:outlineLvl w:val="0"/>
        <w:rPr>
          <w:rFonts w:cs="Arial"/>
          <w:szCs w:val="22"/>
        </w:rPr>
      </w:pPr>
    </w:p>
    <w:p w14:paraId="5448E88F" w14:textId="77777777" w:rsidR="007D7D0E" w:rsidRDefault="007D7D0E" w:rsidP="007D7D0E">
      <w:pPr>
        <w:jc w:val="both"/>
        <w:outlineLvl w:val="0"/>
        <w:rPr>
          <w:rFonts w:cs="Arial"/>
          <w:szCs w:val="22"/>
        </w:rPr>
      </w:pPr>
    </w:p>
    <w:p w14:paraId="5448E890" w14:textId="77777777" w:rsidR="007D7D0E" w:rsidRDefault="007D7D0E" w:rsidP="007D7D0E">
      <w:pPr>
        <w:jc w:val="both"/>
        <w:outlineLvl w:val="0"/>
        <w:rPr>
          <w:rFonts w:cs="Arial"/>
          <w:szCs w:val="22"/>
        </w:rPr>
      </w:pPr>
    </w:p>
    <w:p w14:paraId="5448E891" w14:textId="77777777" w:rsidR="007D7D0E" w:rsidRDefault="007D7D0E" w:rsidP="007D7D0E">
      <w:pPr>
        <w:jc w:val="both"/>
        <w:outlineLvl w:val="0"/>
        <w:rPr>
          <w:rFonts w:cs="Arial"/>
          <w:szCs w:val="22"/>
        </w:rPr>
      </w:pPr>
    </w:p>
    <w:p w14:paraId="5448E892" w14:textId="77777777" w:rsidR="007D7D0E" w:rsidRDefault="007D7D0E" w:rsidP="007D7D0E">
      <w:pPr>
        <w:jc w:val="both"/>
        <w:outlineLvl w:val="0"/>
        <w:rPr>
          <w:rFonts w:cs="Arial"/>
          <w:szCs w:val="22"/>
        </w:rPr>
      </w:pPr>
    </w:p>
    <w:p w14:paraId="5448E893" w14:textId="77777777" w:rsidR="007D7D0E" w:rsidRDefault="007D7D0E" w:rsidP="007D7D0E">
      <w:pPr>
        <w:jc w:val="both"/>
        <w:outlineLvl w:val="0"/>
        <w:rPr>
          <w:rFonts w:cs="Arial"/>
          <w:szCs w:val="22"/>
        </w:rPr>
      </w:pPr>
    </w:p>
    <w:p w14:paraId="5448E894" w14:textId="77777777" w:rsidR="007D7D0E" w:rsidRDefault="007D7D0E" w:rsidP="007D7D0E">
      <w:pPr>
        <w:jc w:val="both"/>
        <w:outlineLvl w:val="0"/>
        <w:rPr>
          <w:rFonts w:cs="Arial"/>
          <w:szCs w:val="22"/>
        </w:rPr>
      </w:pPr>
    </w:p>
    <w:p w14:paraId="5448E895" w14:textId="77777777" w:rsidR="007D7D0E" w:rsidRDefault="007D7D0E" w:rsidP="007D7D0E">
      <w:pPr>
        <w:jc w:val="both"/>
        <w:outlineLvl w:val="0"/>
        <w:rPr>
          <w:rFonts w:cs="Arial"/>
          <w:szCs w:val="22"/>
        </w:rPr>
      </w:pPr>
    </w:p>
    <w:p w14:paraId="5448E896" w14:textId="77777777" w:rsidR="007D7D0E" w:rsidRDefault="007D7D0E" w:rsidP="007D7D0E">
      <w:pPr>
        <w:jc w:val="both"/>
        <w:outlineLvl w:val="0"/>
        <w:rPr>
          <w:rFonts w:cs="Arial"/>
          <w:szCs w:val="22"/>
        </w:rPr>
      </w:pPr>
    </w:p>
    <w:p w14:paraId="5448E897" w14:textId="77777777" w:rsidR="007D7D0E" w:rsidRPr="003F7285" w:rsidRDefault="007D7D0E" w:rsidP="007D7D0E">
      <w:pPr>
        <w:jc w:val="both"/>
        <w:outlineLvl w:val="0"/>
        <w:rPr>
          <w:rFonts w:cs="Arial"/>
          <w:szCs w:val="22"/>
        </w:rPr>
      </w:pPr>
    </w:p>
    <w:p w14:paraId="5448E898" w14:textId="77777777" w:rsidR="007D7D0E" w:rsidRPr="003F7285" w:rsidRDefault="007D7D0E" w:rsidP="007D7D0E">
      <w:pPr>
        <w:jc w:val="both"/>
        <w:outlineLvl w:val="0"/>
        <w:rPr>
          <w:rFonts w:cs="Arial"/>
          <w:szCs w:val="22"/>
        </w:rPr>
      </w:pPr>
    </w:p>
    <w:p w14:paraId="5448E899" w14:textId="77777777" w:rsidR="007D7D0E" w:rsidRPr="003F7285" w:rsidRDefault="007D7D0E" w:rsidP="007D7D0E">
      <w:pPr>
        <w:rPr>
          <w:rFonts w:cs="Arial"/>
          <w:b/>
          <w:szCs w:val="22"/>
        </w:rPr>
      </w:pPr>
      <w:r w:rsidRPr="003F7285">
        <w:rPr>
          <w:rFonts w:cs="Arial"/>
          <w:b/>
          <w:szCs w:val="22"/>
        </w:rPr>
        <w:lastRenderedPageBreak/>
        <w:t>a) popis konstrukčního systému, hodnocení stavu nosného systému</w:t>
      </w:r>
    </w:p>
    <w:p w14:paraId="5448E89A" w14:textId="77777777" w:rsidR="007D7D0E" w:rsidRPr="003F7285" w:rsidRDefault="007D7D0E" w:rsidP="007D7D0E">
      <w:pPr>
        <w:jc w:val="both"/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    </w:t>
      </w:r>
      <w:proofErr w:type="gramStart"/>
      <w:r w:rsidRPr="003F7285">
        <w:rPr>
          <w:rFonts w:cs="Arial"/>
          <w:szCs w:val="22"/>
        </w:rPr>
        <w:t>Jedná  se</w:t>
      </w:r>
      <w:proofErr w:type="gramEnd"/>
      <w:r w:rsidRPr="003F7285">
        <w:rPr>
          <w:rFonts w:cs="Arial"/>
          <w:szCs w:val="22"/>
        </w:rPr>
        <w:t xml:space="preserve">  o  dva objekty - bývalé  dílny, skladiště  a  stará  vrátnice, které později  byly  spojeny a upraveny  pro  jiné  účely. </w:t>
      </w:r>
      <w:proofErr w:type="gramStart"/>
      <w:r w:rsidRPr="003F7285">
        <w:rPr>
          <w:rFonts w:cs="Arial"/>
          <w:szCs w:val="22"/>
        </w:rPr>
        <w:t>Výška  této</w:t>
      </w:r>
      <w:proofErr w:type="gramEnd"/>
      <w:r w:rsidRPr="003F7285">
        <w:rPr>
          <w:rFonts w:cs="Arial"/>
          <w:szCs w:val="22"/>
        </w:rPr>
        <w:t xml:space="preserve">  dvoupodlažní  budovy objekty  dosahuje  cca  </w:t>
      </w:r>
      <w:smartTag w:uri="urn:schemas-microsoft-com:office:smarttags" w:element="metricconverter">
        <w:smartTagPr>
          <w:attr w:name="ProductID" w:val="7,0 m"/>
        </w:smartTagPr>
        <w:r w:rsidRPr="003F7285">
          <w:rPr>
            <w:rFonts w:cs="Arial"/>
            <w:szCs w:val="22"/>
          </w:rPr>
          <w:t>7,0 m</w:t>
        </w:r>
      </w:smartTag>
      <w:r w:rsidRPr="003F7285">
        <w:rPr>
          <w:rFonts w:cs="Arial"/>
          <w:szCs w:val="22"/>
        </w:rPr>
        <w:t xml:space="preserve">, v jižní  části  budovy je  pouze  přízemní (výška  do  3,5 m).  </w:t>
      </w:r>
    </w:p>
    <w:p w14:paraId="5448E89B" w14:textId="77777777" w:rsidR="007D7D0E" w:rsidRPr="003F7285" w:rsidRDefault="007D7D0E" w:rsidP="007D7D0E">
      <w:pPr>
        <w:jc w:val="both"/>
        <w:rPr>
          <w:rFonts w:cs="Arial"/>
          <w:szCs w:val="22"/>
        </w:rPr>
      </w:pPr>
      <w:r w:rsidRPr="003F7285">
        <w:rPr>
          <w:rFonts w:cs="Arial"/>
          <w:b/>
          <w:szCs w:val="22"/>
        </w:rPr>
        <w:t xml:space="preserve">     </w:t>
      </w:r>
      <w:proofErr w:type="gramStart"/>
      <w:r w:rsidRPr="003F7285">
        <w:rPr>
          <w:rFonts w:cs="Arial"/>
          <w:szCs w:val="22"/>
        </w:rPr>
        <w:t>Konstrukčně  se</w:t>
      </w:r>
      <w:proofErr w:type="gramEnd"/>
      <w:r w:rsidRPr="003F7285">
        <w:rPr>
          <w:rFonts w:cs="Arial"/>
          <w:szCs w:val="22"/>
        </w:rPr>
        <w:t xml:space="preserve">  jedná u  obou  objektů  o  železobetonový  skelet  s cihelným  výplňovým zdivem  a  cihelnými  příčkami . </w:t>
      </w:r>
      <w:proofErr w:type="gramStart"/>
      <w:r w:rsidRPr="003F7285">
        <w:rPr>
          <w:rFonts w:cs="Arial"/>
          <w:szCs w:val="22"/>
        </w:rPr>
        <w:t>Střešní  konstrukce</w:t>
      </w:r>
      <w:proofErr w:type="gramEnd"/>
      <w:r w:rsidRPr="003F7285">
        <w:rPr>
          <w:rFonts w:cs="Arial"/>
          <w:szCs w:val="22"/>
        </w:rPr>
        <w:t xml:space="preserve">  je pultová  s živičnou  křemílkovou  krytinou  ve  spádu  3 %  a  s  izolačními  střešními  vrstvami  na  železobetonové  stropní  desce  s  příčně  uloženými  trámky. </w:t>
      </w:r>
      <w:proofErr w:type="gramStart"/>
      <w:r w:rsidRPr="003F7285">
        <w:rPr>
          <w:rFonts w:cs="Arial"/>
          <w:szCs w:val="22"/>
        </w:rPr>
        <w:t>Stropní  deska</w:t>
      </w:r>
      <w:proofErr w:type="gramEnd"/>
      <w:r w:rsidRPr="003F7285">
        <w:rPr>
          <w:rFonts w:cs="Arial"/>
          <w:szCs w:val="22"/>
        </w:rPr>
        <w:t xml:space="preserve">  v podlaží  s příčným  rozpětím  sloupů  cca </w:t>
      </w:r>
      <w:smartTag w:uri="urn:schemas-microsoft-com:office:smarttags" w:element="metricconverter">
        <w:smartTagPr>
          <w:attr w:name="ProductID" w:val="9,5 m"/>
        </w:smartTagPr>
        <w:r w:rsidRPr="003F7285">
          <w:rPr>
            <w:rFonts w:cs="Arial"/>
            <w:szCs w:val="22"/>
          </w:rPr>
          <w:t>9,5 m</w:t>
        </w:r>
      </w:smartTag>
      <w:r w:rsidRPr="003F7285">
        <w:rPr>
          <w:rFonts w:cs="Arial"/>
          <w:szCs w:val="22"/>
        </w:rPr>
        <w:t xml:space="preserve">  je  zesílená  a to silnými  příčnými  trámy  s  podélnými železobetonovými  trámky.  </w:t>
      </w:r>
      <w:proofErr w:type="gramStart"/>
      <w:r w:rsidRPr="003F7285">
        <w:rPr>
          <w:rFonts w:cs="Arial"/>
          <w:szCs w:val="22"/>
        </w:rPr>
        <w:t>Budova  je</w:t>
      </w:r>
      <w:proofErr w:type="gramEnd"/>
      <w:r w:rsidRPr="003F7285">
        <w:rPr>
          <w:rFonts w:cs="Arial"/>
          <w:szCs w:val="22"/>
        </w:rPr>
        <w:t xml:space="preserve">  celá  nepodsklepená. </w:t>
      </w:r>
      <w:proofErr w:type="gramStart"/>
      <w:r w:rsidRPr="003F7285">
        <w:rPr>
          <w:rFonts w:cs="Arial"/>
          <w:szCs w:val="22"/>
        </w:rPr>
        <w:t>Založení  budovy</w:t>
      </w:r>
      <w:proofErr w:type="gramEnd"/>
      <w:r w:rsidRPr="003F7285">
        <w:rPr>
          <w:rFonts w:cs="Arial"/>
          <w:szCs w:val="22"/>
        </w:rPr>
        <w:t xml:space="preserve">  je  na  čtvercových  železobetonových  patkách,  do  kterých  jsou  vetknuty  sloupy  železobetonového  skeletu,  po  obvodě  budovy  jsou patky  menší,  ale  jsou  propojeny  železobetonovým  pasem.  </w:t>
      </w:r>
      <w:proofErr w:type="gramStart"/>
      <w:r w:rsidRPr="003F7285">
        <w:rPr>
          <w:rFonts w:cs="Arial"/>
          <w:szCs w:val="22"/>
        </w:rPr>
        <w:t>Založení  na</w:t>
      </w:r>
      <w:proofErr w:type="gramEnd"/>
      <w:r w:rsidRPr="003F7285">
        <w:rPr>
          <w:rFonts w:cs="Arial"/>
          <w:szCs w:val="22"/>
        </w:rPr>
        <w:t xml:space="preserve">  pasech  je  rovněž  u  přízemní  části  budovy. Nosný systém je plně funkční, bez viditelných porušení.</w:t>
      </w:r>
    </w:p>
    <w:p w14:paraId="5448E89C" w14:textId="77777777" w:rsidR="007D7D0E" w:rsidRPr="003F7285" w:rsidRDefault="007D7D0E" w:rsidP="007D7D0E">
      <w:pPr>
        <w:rPr>
          <w:rFonts w:cs="Arial"/>
          <w:szCs w:val="22"/>
        </w:rPr>
      </w:pPr>
    </w:p>
    <w:p w14:paraId="5448E89D" w14:textId="77777777" w:rsidR="007D7D0E" w:rsidRPr="003F7285" w:rsidRDefault="007D7D0E" w:rsidP="007D7D0E">
      <w:pPr>
        <w:rPr>
          <w:rFonts w:cs="Arial"/>
          <w:b/>
          <w:szCs w:val="22"/>
        </w:rPr>
      </w:pPr>
      <w:r w:rsidRPr="003F7285">
        <w:rPr>
          <w:rFonts w:cs="Arial"/>
          <w:b/>
          <w:szCs w:val="22"/>
        </w:rPr>
        <w:t>b) výsledky průzkumu stávajícího stavu</w:t>
      </w:r>
    </w:p>
    <w:p w14:paraId="5448E89E" w14:textId="77777777" w:rsidR="007D7D0E" w:rsidRPr="003F7285" w:rsidRDefault="007D7D0E" w:rsidP="007D7D0E">
      <w:pPr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     Rozměry základové patky byl ověřeny jednou kopanou sondou. </w:t>
      </w:r>
    </w:p>
    <w:p w14:paraId="5448E89F" w14:textId="77777777" w:rsidR="007D7D0E" w:rsidRPr="003F7285" w:rsidRDefault="007D7D0E" w:rsidP="007D7D0E">
      <w:pPr>
        <w:rPr>
          <w:rFonts w:cs="Arial"/>
          <w:szCs w:val="22"/>
        </w:rPr>
      </w:pPr>
    </w:p>
    <w:p w14:paraId="5448E8A0" w14:textId="77777777" w:rsidR="007D7D0E" w:rsidRPr="003F7285" w:rsidRDefault="007D7D0E" w:rsidP="007D7D0E">
      <w:pPr>
        <w:rPr>
          <w:rFonts w:cs="Arial"/>
          <w:b/>
          <w:szCs w:val="22"/>
        </w:rPr>
      </w:pPr>
      <w:r w:rsidRPr="003F7285">
        <w:rPr>
          <w:rFonts w:cs="Arial"/>
          <w:b/>
          <w:szCs w:val="22"/>
        </w:rPr>
        <w:t>c) rozměry a jakost materiálů hlavních konstrukčních prvků</w:t>
      </w:r>
    </w:p>
    <w:p w14:paraId="5448E8A1" w14:textId="77777777" w:rsidR="007D7D0E" w:rsidRPr="003F7285" w:rsidRDefault="007D7D0E" w:rsidP="007D7D0E">
      <w:pPr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     Materiály jsou plněn funkční, rozměry základů jsou v přiloženém výkresu, ostatní konstrukce jsou popsány předchozích kapitolách.  </w:t>
      </w:r>
    </w:p>
    <w:p w14:paraId="5448E8A2" w14:textId="77777777" w:rsidR="007D7D0E" w:rsidRPr="003F7285" w:rsidRDefault="007D7D0E" w:rsidP="007D7D0E">
      <w:pPr>
        <w:rPr>
          <w:rFonts w:cs="Arial"/>
          <w:szCs w:val="22"/>
        </w:rPr>
      </w:pPr>
    </w:p>
    <w:p w14:paraId="5448E8A3" w14:textId="77777777" w:rsidR="007D7D0E" w:rsidRPr="003F7285" w:rsidRDefault="007D7D0E" w:rsidP="007D7D0E">
      <w:pPr>
        <w:rPr>
          <w:rFonts w:cs="Arial"/>
          <w:b/>
          <w:szCs w:val="22"/>
        </w:rPr>
      </w:pPr>
      <w:r w:rsidRPr="003F7285">
        <w:rPr>
          <w:rFonts w:cs="Arial"/>
          <w:b/>
          <w:szCs w:val="22"/>
        </w:rPr>
        <w:t xml:space="preserve">d) upozornění na zvláštní, neobvyklé konstrukce, </w:t>
      </w:r>
      <w:proofErr w:type="spellStart"/>
      <w:r w:rsidRPr="003F7285">
        <w:rPr>
          <w:rFonts w:cs="Arial"/>
          <w:b/>
          <w:szCs w:val="22"/>
        </w:rPr>
        <w:t>konstr</w:t>
      </w:r>
      <w:proofErr w:type="spellEnd"/>
      <w:r w:rsidRPr="003F7285">
        <w:rPr>
          <w:rFonts w:cs="Arial"/>
          <w:b/>
          <w:szCs w:val="22"/>
        </w:rPr>
        <w:t>. detaily,</w:t>
      </w:r>
    </w:p>
    <w:p w14:paraId="5448E8A4" w14:textId="77777777" w:rsidR="007D7D0E" w:rsidRPr="003F7285" w:rsidRDefault="007D7D0E" w:rsidP="007D7D0E">
      <w:pPr>
        <w:rPr>
          <w:rFonts w:cs="Arial"/>
          <w:b/>
          <w:szCs w:val="22"/>
        </w:rPr>
      </w:pPr>
      <w:r w:rsidRPr="003F7285">
        <w:rPr>
          <w:rFonts w:cs="Arial"/>
          <w:b/>
          <w:szCs w:val="22"/>
        </w:rPr>
        <w:t xml:space="preserve">    technologické postupy</w:t>
      </w:r>
    </w:p>
    <w:p w14:paraId="5448E8A5" w14:textId="77777777" w:rsidR="007D7D0E" w:rsidRPr="003F7285" w:rsidRDefault="007D7D0E" w:rsidP="007D7D0E">
      <w:pPr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      Neobvyklé konstrukce se nevyskytují.</w:t>
      </w:r>
    </w:p>
    <w:p w14:paraId="5448E8A6" w14:textId="77777777" w:rsidR="007D7D0E" w:rsidRPr="003F7285" w:rsidRDefault="007D7D0E" w:rsidP="007D7D0E">
      <w:pPr>
        <w:rPr>
          <w:rFonts w:cs="Arial"/>
          <w:szCs w:val="22"/>
        </w:rPr>
      </w:pPr>
    </w:p>
    <w:p w14:paraId="5448E8A7" w14:textId="77777777" w:rsidR="007D7D0E" w:rsidRPr="003F7285" w:rsidRDefault="007D7D0E" w:rsidP="007D7D0E">
      <w:pPr>
        <w:rPr>
          <w:rFonts w:cs="Arial"/>
          <w:b/>
          <w:szCs w:val="22"/>
        </w:rPr>
      </w:pPr>
      <w:r w:rsidRPr="003F7285">
        <w:rPr>
          <w:rFonts w:cs="Arial"/>
          <w:b/>
          <w:szCs w:val="22"/>
        </w:rPr>
        <w:t>e) technologický postup bouracích prací, které by mohly mít negativní vliv</w:t>
      </w:r>
    </w:p>
    <w:p w14:paraId="5448E8A8" w14:textId="77777777" w:rsidR="007D7D0E" w:rsidRPr="003F7285" w:rsidRDefault="007D7D0E" w:rsidP="007D7D0E">
      <w:pPr>
        <w:rPr>
          <w:rFonts w:cs="Arial"/>
          <w:b/>
          <w:szCs w:val="22"/>
        </w:rPr>
      </w:pPr>
      <w:r w:rsidRPr="003F7285">
        <w:rPr>
          <w:rFonts w:cs="Arial"/>
          <w:b/>
          <w:szCs w:val="22"/>
        </w:rPr>
        <w:t xml:space="preserve">    na stabilitu vlastní konstrukce, resp. konstrukce sousedních staveb</w:t>
      </w:r>
    </w:p>
    <w:p w14:paraId="5448E8A9" w14:textId="77777777" w:rsidR="007D7D0E" w:rsidRPr="003F7285" w:rsidRDefault="007D7D0E" w:rsidP="007D7D0E">
      <w:pPr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      Konstrukce bude rozebírána od shora dolů. Samostatně bude odstraněna živičná střešní krytina a následně strojně demolována nosná konstrukce.</w:t>
      </w:r>
    </w:p>
    <w:p w14:paraId="5448E8AA" w14:textId="77777777" w:rsidR="007D7D0E" w:rsidRPr="003F7285" w:rsidRDefault="007D7D0E" w:rsidP="007D7D0E">
      <w:pPr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      Jižní část objektu přiléhá k páteřní komunikaci elektrárny, která musí být průjezdná. Proto průběh demolice musí být konzultován se stavebníkem.</w:t>
      </w:r>
    </w:p>
    <w:p w14:paraId="5448E8AB" w14:textId="77777777" w:rsidR="007D7D0E" w:rsidRPr="003F7285" w:rsidRDefault="007D7D0E" w:rsidP="007D7D0E">
      <w:pPr>
        <w:rPr>
          <w:rFonts w:cs="Arial"/>
          <w:szCs w:val="22"/>
        </w:rPr>
      </w:pPr>
    </w:p>
    <w:p w14:paraId="5448E8AC" w14:textId="77777777" w:rsidR="007D7D0E" w:rsidRPr="003F7285" w:rsidRDefault="007D7D0E" w:rsidP="007D7D0E">
      <w:pPr>
        <w:rPr>
          <w:rFonts w:cs="Arial"/>
          <w:b/>
          <w:szCs w:val="22"/>
        </w:rPr>
      </w:pPr>
      <w:r w:rsidRPr="003F7285">
        <w:rPr>
          <w:rFonts w:cs="Arial"/>
          <w:b/>
          <w:szCs w:val="22"/>
        </w:rPr>
        <w:t>f) návrh postupu bouracích prací a vymezení ohroženého prostoru</w:t>
      </w:r>
    </w:p>
    <w:p w14:paraId="5448E8AD" w14:textId="77777777" w:rsidR="007D7D0E" w:rsidRPr="003F7285" w:rsidRDefault="007D7D0E" w:rsidP="007D7D0E">
      <w:pPr>
        <w:pStyle w:val="Nadpis1"/>
        <w:rPr>
          <w:sz w:val="22"/>
          <w:szCs w:val="22"/>
        </w:rPr>
      </w:pPr>
      <w:proofErr w:type="gramStart"/>
      <w:r w:rsidRPr="003F7285">
        <w:rPr>
          <w:sz w:val="22"/>
          <w:szCs w:val="22"/>
        </w:rPr>
        <w:t>PŘÍPRAVA  A</w:t>
      </w:r>
      <w:proofErr w:type="gramEnd"/>
      <w:r w:rsidRPr="003F7285">
        <w:rPr>
          <w:sz w:val="22"/>
          <w:szCs w:val="22"/>
        </w:rPr>
        <w:t xml:space="preserve">  PODMÍNKY  PRO  ZAHÁJENÍ  DEMOLICE</w:t>
      </w:r>
    </w:p>
    <w:p w14:paraId="5448E8AE" w14:textId="77777777" w:rsidR="007D7D0E" w:rsidRPr="003F7285" w:rsidRDefault="007D7D0E" w:rsidP="007D7D0E">
      <w:pPr>
        <w:ind w:firstLine="360"/>
        <w:jc w:val="both"/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V rámci projektové přípravy byla prověřena shoda konstrukčního systému stavby s dochovanou dokumentací – dochoval se pouze výkres základů. Jedná se o vyzdívaný ŽB skelet. Patky skeletu byly prověřeny kopanou sondou. Jejich rozměry odpovídají výkresu. </w:t>
      </w:r>
    </w:p>
    <w:p w14:paraId="5448E8AF" w14:textId="77777777" w:rsidR="007D7D0E" w:rsidRPr="003F7285" w:rsidRDefault="007D7D0E" w:rsidP="007D7D0E">
      <w:pPr>
        <w:jc w:val="both"/>
        <w:rPr>
          <w:rFonts w:cs="Arial"/>
          <w:b/>
          <w:szCs w:val="22"/>
        </w:rPr>
      </w:pPr>
    </w:p>
    <w:p w14:paraId="5448E8B0" w14:textId="77777777" w:rsidR="007D7D0E" w:rsidRPr="003F7285" w:rsidRDefault="007D7D0E" w:rsidP="007D7D0E">
      <w:pPr>
        <w:jc w:val="both"/>
        <w:rPr>
          <w:rFonts w:cs="Arial"/>
          <w:b/>
          <w:szCs w:val="22"/>
        </w:rPr>
      </w:pPr>
      <w:r w:rsidRPr="003F7285">
        <w:rPr>
          <w:rFonts w:cs="Arial"/>
          <w:b/>
          <w:szCs w:val="22"/>
        </w:rPr>
        <w:t>V </w:t>
      </w:r>
      <w:proofErr w:type="gramStart"/>
      <w:r w:rsidRPr="003F7285">
        <w:rPr>
          <w:rFonts w:cs="Arial"/>
          <w:b/>
          <w:szCs w:val="22"/>
        </w:rPr>
        <w:t>předstihu  před</w:t>
      </w:r>
      <w:proofErr w:type="gramEnd"/>
      <w:r w:rsidRPr="003F7285">
        <w:rPr>
          <w:rFonts w:cs="Arial"/>
          <w:b/>
          <w:szCs w:val="22"/>
        </w:rPr>
        <w:t xml:space="preserve">  předáním  staveniště  pro  demolice  vybranému  zhotoviteli  zajistí  investor  následující  přípravné  práce :</w:t>
      </w:r>
    </w:p>
    <w:p w14:paraId="5448E8B1" w14:textId="77777777" w:rsidR="007D7D0E" w:rsidRPr="003F7285" w:rsidRDefault="007D7D0E" w:rsidP="007D7D0E">
      <w:pPr>
        <w:jc w:val="both"/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-  </w:t>
      </w:r>
      <w:proofErr w:type="gramStart"/>
      <w:r w:rsidRPr="003F7285">
        <w:rPr>
          <w:rFonts w:cs="Arial"/>
          <w:szCs w:val="22"/>
        </w:rPr>
        <w:t>Zajistí  vyklizení</w:t>
      </w:r>
      <w:proofErr w:type="gramEnd"/>
      <w:r w:rsidRPr="003F7285">
        <w:rPr>
          <w:rFonts w:cs="Arial"/>
          <w:szCs w:val="22"/>
        </w:rPr>
        <w:t xml:space="preserve">  veškerého  využitelného  zařízení  a  vybavení budovy,  vymontuje   použitelná  technologická  a  strojní  zařízení. </w:t>
      </w:r>
    </w:p>
    <w:p w14:paraId="5448E8B2" w14:textId="77777777" w:rsidR="007D7D0E" w:rsidRPr="003F7285" w:rsidRDefault="007D7D0E" w:rsidP="007D7D0E">
      <w:pPr>
        <w:jc w:val="both"/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-  </w:t>
      </w:r>
      <w:proofErr w:type="gramStart"/>
      <w:r w:rsidRPr="003F7285">
        <w:rPr>
          <w:rFonts w:cs="Arial"/>
          <w:szCs w:val="22"/>
        </w:rPr>
        <w:t>Provede  odpojení</w:t>
      </w:r>
      <w:proofErr w:type="gramEnd"/>
      <w:r w:rsidRPr="003F7285">
        <w:rPr>
          <w:rFonts w:cs="Arial"/>
          <w:szCs w:val="22"/>
        </w:rPr>
        <w:t xml:space="preserve">  veškerých  inženýrských  sítí  směřující  do  demolovaných  objektů </w:t>
      </w:r>
      <w:smartTag w:uri="urn:schemas-microsoft-com:office:smarttags" w:element="metricconverter">
        <w:smartTagPr>
          <w:attr w:name="ProductID" w:val="8 a"/>
        </w:smartTagPr>
        <w:r w:rsidRPr="003F7285">
          <w:rPr>
            <w:rFonts w:cs="Arial"/>
            <w:szCs w:val="22"/>
          </w:rPr>
          <w:t>8 a</w:t>
        </w:r>
      </w:smartTag>
      <w:r w:rsidRPr="003F7285">
        <w:rPr>
          <w:rFonts w:cs="Arial"/>
          <w:szCs w:val="22"/>
        </w:rPr>
        <w:t xml:space="preserve"> , 8 b ,  případně  zajistí  v předstihu  nutné  přeložky  inženýrských  sítí,  které  musí  zůstat  v provozu  během  demoličních  prací -  viz  část  dokumentace  přeložek  sítí (  podzemních i  nadzemních,  vedené  po  budovách  i  v kolektorech ).</w:t>
      </w:r>
    </w:p>
    <w:p w14:paraId="5448E8B3" w14:textId="77777777" w:rsidR="007D7D0E" w:rsidRPr="003F7285" w:rsidRDefault="007D7D0E" w:rsidP="007D7D0E">
      <w:pPr>
        <w:jc w:val="both"/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-  </w:t>
      </w:r>
      <w:proofErr w:type="gramStart"/>
      <w:r w:rsidRPr="003F7285">
        <w:rPr>
          <w:rFonts w:cs="Arial"/>
          <w:szCs w:val="22"/>
        </w:rPr>
        <w:t>Při  předání</w:t>
      </w:r>
      <w:proofErr w:type="gramEnd"/>
      <w:r w:rsidRPr="003F7285">
        <w:rPr>
          <w:rFonts w:cs="Arial"/>
          <w:szCs w:val="22"/>
        </w:rPr>
        <w:t xml:space="preserve">  staveniště vybranému zhotoviteli  bude  provedena  a  zápisem  potvrzena  fyzická  kontrola  všech  </w:t>
      </w:r>
      <w:proofErr w:type="spellStart"/>
      <w:r w:rsidRPr="003F7285">
        <w:rPr>
          <w:rFonts w:cs="Arial"/>
          <w:szCs w:val="22"/>
        </w:rPr>
        <w:t>odpojů</w:t>
      </w:r>
      <w:proofErr w:type="spellEnd"/>
      <w:r w:rsidRPr="003F7285">
        <w:rPr>
          <w:rFonts w:cs="Arial"/>
          <w:szCs w:val="22"/>
        </w:rPr>
        <w:t xml:space="preserve">  inženýrských  sítí  a to podle  plánu  odpojení  budovy.  </w:t>
      </w:r>
    </w:p>
    <w:p w14:paraId="5448E8B4" w14:textId="77777777" w:rsidR="007D7D0E" w:rsidRPr="003F7285" w:rsidRDefault="007D7D0E" w:rsidP="007D7D0E">
      <w:pPr>
        <w:jc w:val="both"/>
        <w:rPr>
          <w:rFonts w:cs="Arial"/>
          <w:b/>
          <w:szCs w:val="22"/>
        </w:rPr>
      </w:pPr>
    </w:p>
    <w:p w14:paraId="5448E8B5" w14:textId="77777777" w:rsidR="007D7D0E" w:rsidRPr="003F7285" w:rsidRDefault="007D7D0E" w:rsidP="007D7D0E">
      <w:pPr>
        <w:jc w:val="both"/>
        <w:rPr>
          <w:rFonts w:cs="Arial"/>
          <w:b/>
          <w:szCs w:val="22"/>
        </w:rPr>
      </w:pPr>
      <w:proofErr w:type="gramStart"/>
      <w:r w:rsidRPr="003F7285">
        <w:rPr>
          <w:rFonts w:cs="Arial"/>
          <w:b/>
          <w:szCs w:val="22"/>
        </w:rPr>
        <w:t>Po  předání</w:t>
      </w:r>
      <w:proofErr w:type="gramEnd"/>
      <w:r w:rsidRPr="003F7285">
        <w:rPr>
          <w:rFonts w:cs="Arial"/>
          <w:b/>
          <w:szCs w:val="22"/>
        </w:rPr>
        <w:t xml:space="preserve">  staveniště  a  vyznačení  prostoru  demolic  provede  zhotovitel  následující  přípravné  práce : </w:t>
      </w:r>
    </w:p>
    <w:p w14:paraId="5448E8B6" w14:textId="77777777" w:rsidR="007D7D0E" w:rsidRPr="003F7285" w:rsidRDefault="007D7D0E" w:rsidP="007D7D0E">
      <w:pPr>
        <w:jc w:val="both"/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- </w:t>
      </w:r>
      <w:proofErr w:type="gramStart"/>
      <w:r w:rsidRPr="003F7285">
        <w:rPr>
          <w:rFonts w:cs="Arial"/>
          <w:szCs w:val="22"/>
        </w:rPr>
        <w:t>Zajistí  prostor</w:t>
      </w:r>
      <w:proofErr w:type="gramEnd"/>
      <w:r w:rsidRPr="003F7285">
        <w:rPr>
          <w:rFonts w:cs="Arial"/>
          <w:szCs w:val="22"/>
        </w:rPr>
        <w:t xml:space="preserve">  budovy  č.8 a, 8  b , včetně  pracovního okolí  pevným  oplocením  </w:t>
      </w:r>
    </w:p>
    <w:p w14:paraId="5448E8B7" w14:textId="77777777" w:rsidR="007D7D0E" w:rsidRPr="003F7285" w:rsidRDefault="007D7D0E" w:rsidP="007D7D0E">
      <w:pPr>
        <w:jc w:val="both"/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   </w:t>
      </w:r>
      <w:proofErr w:type="gramStart"/>
      <w:r w:rsidRPr="003F7285">
        <w:rPr>
          <w:rFonts w:cs="Arial"/>
          <w:szCs w:val="22"/>
        </w:rPr>
        <w:t>a  vymezí</w:t>
      </w:r>
      <w:proofErr w:type="gramEnd"/>
      <w:r w:rsidRPr="003F7285">
        <w:rPr>
          <w:rFonts w:cs="Arial"/>
          <w:szCs w:val="22"/>
        </w:rPr>
        <w:t xml:space="preserve">  příjezdové  cesty  od  stávající  vrátnice  ve  východní  části  areálu.</w:t>
      </w:r>
    </w:p>
    <w:p w14:paraId="5448E8B8" w14:textId="77777777" w:rsidR="007D7D0E" w:rsidRPr="003F7285" w:rsidRDefault="007D7D0E" w:rsidP="007D7D0E">
      <w:pPr>
        <w:jc w:val="both"/>
        <w:rPr>
          <w:rFonts w:cs="Arial"/>
          <w:szCs w:val="22"/>
        </w:rPr>
      </w:pPr>
      <w:r w:rsidRPr="003F7285">
        <w:rPr>
          <w:rFonts w:cs="Arial"/>
          <w:szCs w:val="22"/>
        </w:rPr>
        <w:lastRenderedPageBreak/>
        <w:t xml:space="preserve">-  </w:t>
      </w:r>
      <w:proofErr w:type="gramStart"/>
      <w:r w:rsidRPr="003F7285">
        <w:rPr>
          <w:rFonts w:cs="Arial"/>
          <w:szCs w:val="22"/>
        </w:rPr>
        <w:t>Pro  volný</w:t>
      </w:r>
      <w:proofErr w:type="gramEnd"/>
      <w:r w:rsidRPr="003F7285">
        <w:rPr>
          <w:rFonts w:cs="Arial"/>
          <w:szCs w:val="22"/>
        </w:rPr>
        <w:t xml:space="preserve">  pracovní  prostor  demolice  budovy  č. 8  a  zařízení  staveniště  bude </w:t>
      </w:r>
    </w:p>
    <w:p w14:paraId="5448E8B9" w14:textId="77777777" w:rsidR="007D7D0E" w:rsidRPr="003F7285" w:rsidRDefault="007D7D0E" w:rsidP="007D7D0E">
      <w:pPr>
        <w:jc w:val="both"/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   </w:t>
      </w:r>
      <w:proofErr w:type="gramStart"/>
      <w:r w:rsidRPr="003F7285">
        <w:rPr>
          <w:rFonts w:cs="Arial"/>
          <w:szCs w:val="22"/>
        </w:rPr>
        <w:t>vhodné  využít</w:t>
      </w:r>
      <w:proofErr w:type="gramEnd"/>
      <w:r w:rsidRPr="003F7285">
        <w:rPr>
          <w:rFonts w:cs="Arial"/>
          <w:szCs w:val="22"/>
        </w:rPr>
        <w:t xml:space="preserve">  prostoru  zpevněné  živičné  plochy dvorního  prostranství, které  je</w:t>
      </w:r>
    </w:p>
    <w:p w14:paraId="5448E8BA" w14:textId="77777777" w:rsidR="007D7D0E" w:rsidRPr="003F7285" w:rsidRDefault="007D7D0E" w:rsidP="007D7D0E">
      <w:pPr>
        <w:jc w:val="both"/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   </w:t>
      </w:r>
      <w:proofErr w:type="gramStart"/>
      <w:r w:rsidRPr="003F7285">
        <w:rPr>
          <w:rFonts w:cs="Arial"/>
          <w:szCs w:val="22"/>
        </w:rPr>
        <w:t>obklopeno  plánovanými</w:t>
      </w:r>
      <w:proofErr w:type="gramEnd"/>
      <w:r w:rsidRPr="003F7285">
        <w:rPr>
          <w:rFonts w:cs="Arial"/>
          <w:szCs w:val="22"/>
        </w:rPr>
        <w:t xml:space="preserve">  demolicemi  následujících  objektů :  </w:t>
      </w:r>
    </w:p>
    <w:p w14:paraId="5448E8BB" w14:textId="77777777" w:rsidR="007D7D0E" w:rsidRPr="003F7285" w:rsidRDefault="007D7D0E" w:rsidP="007D7D0E">
      <w:pPr>
        <w:jc w:val="both"/>
        <w:rPr>
          <w:rFonts w:cs="Arial"/>
          <w:szCs w:val="22"/>
        </w:rPr>
      </w:pPr>
      <w:proofErr w:type="spellStart"/>
      <w:r w:rsidRPr="003F7285">
        <w:rPr>
          <w:rFonts w:cs="Arial"/>
          <w:szCs w:val="22"/>
        </w:rPr>
        <w:t>obj</w:t>
      </w:r>
      <w:proofErr w:type="spellEnd"/>
      <w:r w:rsidRPr="003F7285">
        <w:rPr>
          <w:rFonts w:cs="Arial"/>
          <w:szCs w:val="22"/>
        </w:rPr>
        <w:t xml:space="preserve">. č. 9 </w:t>
      </w:r>
      <w:proofErr w:type="gramStart"/>
      <w:r w:rsidRPr="003F7285">
        <w:rPr>
          <w:rFonts w:cs="Arial"/>
          <w:szCs w:val="22"/>
        </w:rPr>
        <w:t>-  administrativní</w:t>
      </w:r>
      <w:proofErr w:type="gramEnd"/>
      <w:r w:rsidRPr="003F7285">
        <w:rPr>
          <w:rFonts w:cs="Arial"/>
          <w:szCs w:val="22"/>
        </w:rPr>
        <w:t xml:space="preserve">  budova (západní  strana  dvora )</w:t>
      </w:r>
    </w:p>
    <w:p w14:paraId="5448E8BC" w14:textId="77777777" w:rsidR="007D7D0E" w:rsidRPr="003F7285" w:rsidRDefault="007D7D0E" w:rsidP="007D7D0E">
      <w:pPr>
        <w:jc w:val="both"/>
        <w:rPr>
          <w:rFonts w:cs="Arial"/>
          <w:szCs w:val="22"/>
        </w:rPr>
      </w:pPr>
      <w:proofErr w:type="spellStart"/>
      <w:r w:rsidRPr="003F7285">
        <w:rPr>
          <w:rFonts w:cs="Arial"/>
          <w:szCs w:val="22"/>
        </w:rPr>
        <w:t>obj</w:t>
      </w:r>
      <w:proofErr w:type="spellEnd"/>
      <w:r w:rsidRPr="003F7285">
        <w:rPr>
          <w:rFonts w:cs="Arial"/>
          <w:szCs w:val="22"/>
        </w:rPr>
        <w:t xml:space="preserve">. č. </w:t>
      </w:r>
      <w:smartTag w:uri="urn:schemas-microsoft-com:office:smarttags" w:element="metricconverter">
        <w:smartTagPr>
          <w:attr w:name="ProductID" w:val="10 a"/>
        </w:smartTagPr>
        <w:r w:rsidRPr="003F7285">
          <w:rPr>
            <w:rFonts w:cs="Arial"/>
            <w:szCs w:val="22"/>
          </w:rPr>
          <w:t xml:space="preserve">10 </w:t>
        </w:r>
        <w:proofErr w:type="gramStart"/>
        <w:r w:rsidRPr="003F7285">
          <w:rPr>
            <w:rFonts w:cs="Arial"/>
            <w:szCs w:val="22"/>
          </w:rPr>
          <w:t>a</w:t>
        </w:r>
      </w:smartTag>
      <w:r w:rsidRPr="003F7285">
        <w:rPr>
          <w:rFonts w:cs="Arial"/>
          <w:szCs w:val="22"/>
        </w:rPr>
        <w:t xml:space="preserve"> ,</w:t>
      </w:r>
      <w:proofErr w:type="gramEnd"/>
      <w:r w:rsidRPr="003F7285">
        <w:rPr>
          <w:rFonts w:cs="Arial"/>
          <w:szCs w:val="22"/>
        </w:rPr>
        <w:t xml:space="preserve"> 10 b – budova  archivu  a  laboratoří  (  severní  strana dvora )</w:t>
      </w:r>
    </w:p>
    <w:p w14:paraId="5448E8BD" w14:textId="77777777" w:rsidR="007D7D0E" w:rsidRPr="003F7285" w:rsidRDefault="007D7D0E" w:rsidP="007D7D0E">
      <w:pPr>
        <w:jc w:val="both"/>
        <w:rPr>
          <w:rFonts w:cs="Arial"/>
          <w:szCs w:val="22"/>
        </w:rPr>
      </w:pPr>
      <w:proofErr w:type="spellStart"/>
      <w:r w:rsidRPr="003F7285">
        <w:rPr>
          <w:rFonts w:cs="Arial"/>
          <w:szCs w:val="22"/>
        </w:rPr>
        <w:t>obj</w:t>
      </w:r>
      <w:proofErr w:type="spellEnd"/>
      <w:r w:rsidRPr="003F7285">
        <w:rPr>
          <w:rFonts w:cs="Arial"/>
          <w:szCs w:val="22"/>
        </w:rPr>
        <w:t xml:space="preserve">. č. </w:t>
      </w:r>
      <w:proofErr w:type="gramStart"/>
      <w:r w:rsidRPr="003F7285">
        <w:rPr>
          <w:rFonts w:cs="Arial"/>
          <w:szCs w:val="22"/>
        </w:rPr>
        <w:t>12  -</w:t>
      </w:r>
      <w:proofErr w:type="gramEnd"/>
      <w:r w:rsidRPr="003F7285">
        <w:rPr>
          <w:rFonts w:cs="Arial"/>
          <w:szCs w:val="22"/>
        </w:rPr>
        <w:t xml:space="preserve"> budova  garáží  ( na  východní  straně  dvora )</w:t>
      </w:r>
    </w:p>
    <w:p w14:paraId="5448E8BE" w14:textId="77777777" w:rsidR="007D7D0E" w:rsidRPr="003F7285" w:rsidRDefault="007D7D0E" w:rsidP="007D7D0E">
      <w:pPr>
        <w:jc w:val="both"/>
        <w:rPr>
          <w:rFonts w:cs="Arial"/>
          <w:szCs w:val="22"/>
        </w:rPr>
      </w:pPr>
      <w:proofErr w:type="spellStart"/>
      <w:r w:rsidRPr="003F7285">
        <w:rPr>
          <w:rFonts w:cs="Arial"/>
          <w:szCs w:val="22"/>
        </w:rPr>
        <w:t>obj</w:t>
      </w:r>
      <w:proofErr w:type="spellEnd"/>
      <w:r w:rsidRPr="003F7285">
        <w:rPr>
          <w:rFonts w:cs="Arial"/>
          <w:szCs w:val="22"/>
        </w:rPr>
        <w:t xml:space="preserve">. č. </w:t>
      </w:r>
      <w:smartTag w:uri="urn:schemas-microsoft-com:office:smarttags" w:element="metricconverter">
        <w:smartTagPr>
          <w:attr w:name="ProductID" w:val="8 a"/>
        </w:smartTagPr>
        <w:r w:rsidRPr="003F7285">
          <w:rPr>
            <w:rFonts w:cs="Arial"/>
            <w:szCs w:val="22"/>
          </w:rPr>
          <w:t>8 a</w:t>
        </w:r>
      </w:smartTag>
      <w:r w:rsidRPr="003F7285">
        <w:rPr>
          <w:rFonts w:cs="Arial"/>
          <w:szCs w:val="22"/>
        </w:rPr>
        <w:t>, 8 b   -</w:t>
      </w:r>
      <w:proofErr w:type="gramStart"/>
      <w:r w:rsidRPr="003F7285">
        <w:rPr>
          <w:rFonts w:cs="Arial"/>
          <w:szCs w:val="22"/>
        </w:rPr>
        <w:t>budova  dílen</w:t>
      </w:r>
      <w:proofErr w:type="gramEnd"/>
      <w:r w:rsidRPr="003F7285">
        <w:rPr>
          <w:rFonts w:cs="Arial"/>
          <w:szCs w:val="22"/>
        </w:rPr>
        <w:t xml:space="preserve">  elektro  a  garáží (  na  jižní  straně  dvora )</w:t>
      </w:r>
    </w:p>
    <w:p w14:paraId="5448E8BF" w14:textId="77777777" w:rsidR="007D7D0E" w:rsidRPr="003F7285" w:rsidRDefault="007D7D0E" w:rsidP="007D7D0E">
      <w:pPr>
        <w:jc w:val="both"/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   Ve </w:t>
      </w:r>
      <w:proofErr w:type="gramStart"/>
      <w:r w:rsidRPr="003F7285">
        <w:rPr>
          <w:rFonts w:cs="Arial"/>
          <w:szCs w:val="22"/>
        </w:rPr>
        <w:t>střední  části</w:t>
      </w:r>
      <w:proofErr w:type="gramEnd"/>
      <w:r w:rsidRPr="003F7285">
        <w:rPr>
          <w:rFonts w:cs="Arial"/>
          <w:szCs w:val="22"/>
        </w:rPr>
        <w:t xml:space="preserve">  této  zpevněné  plochy  se  nachází  podzemní  objekt  bývalé </w:t>
      </w:r>
    </w:p>
    <w:p w14:paraId="5448E8C0" w14:textId="77777777" w:rsidR="007D7D0E" w:rsidRPr="003F7285" w:rsidRDefault="007D7D0E" w:rsidP="007D7D0E">
      <w:pPr>
        <w:jc w:val="both"/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    </w:t>
      </w:r>
      <w:proofErr w:type="gramStart"/>
      <w:r w:rsidRPr="003F7285">
        <w:rPr>
          <w:rFonts w:cs="Arial"/>
          <w:szCs w:val="22"/>
        </w:rPr>
        <w:t>čerpací  stanice</w:t>
      </w:r>
      <w:proofErr w:type="gramEnd"/>
      <w:r w:rsidRPr="003F7285">
        <w:rPr>
          <w:rFonts w:cs="Arial"/>
          <w:szCs w:val="22"/>
        </w:rPr>
        <w:t xml:space="preserve">   PHM,  který  je  rovněž  v plánu  likvidace.</w:t>
      </w:r>
    </w:p>
    <w:p w14:paraId="5448E8C1" w14:textId="77777777" w:rsidR="007D7D0E" w:rsidRPr="003F7285" w:rsidRDefault="007D7D0E" w:rsidP="007D7D0E">
      <w:pPr>
        <w:jc w:val="both"/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- </w:t>
      </w:r>
      <w:proofErr w:type="gramStart"/>
      <w:r w:rsidRPr="003F7285">
        <w:rPr>
          <w:rFonts w:cs="Arial"/>
          <w:szCs w:val="22"/>
        </w:rPr>
        <w:t>Tento  prostor</w:t>
      </w:r>
      <w:proofErr w:type="gramEnd"/>
      <w:r w:rsidRPr="003F7285">
        <w:rPr>
          <w:rFonts w:cs="Arial"/>
          <w:szCs w:val="22"/>
        </w:rPr>
        <w:t xml:space="preserve">  je  možno  využít  i  pro  umístění  zařízení  staveniště  pro  demolice,  včetně  mobilní  drtící  linky  na  výrobu  recyklátu  z nekontaminovaného  stavebního  materiálu  (  cihly,  beton,.  kámen </w:t>
      </w:r>
      <w:proofErr w:type="gramStart"/>
      <w:r w:rsidRPr="003F7285">
        <w:rPr>
          <w:rFonts w:cs="Arial"/>
          <w:szCs w:val="22"/>
        </w:rPr>
        <w:t>apod. )</w:t>
      </w:r>
      <w:proofErr w:type="gramEnd"/>
      <w:r w:rsidRPr="003F7285">
        <w:rPr>
          <w:rFonts w:cs="Arial"/>
          <w:szCs w:val="22"/>
        </w:rPr>
        <w:t>.</w:t>
      </w:r>
    </w:p>
    <w:p w14:paraId="5448E8C2" w14:textId="77777777" w:rsidR="007D7D0E" w:rsidRPr="003F7285" w:rsidRDefault="007D7D0E" w:rsidP="007D7D0E">
      <w:pPr>
        <w:jc w:val="both"/>
        <w:rPr>
          <w:rFonts w:cs="Arial"/>
          <w:b/>
          <w:szCs w:val="22"/>
        </w:rPr>
      </w:pPr>
      <w:r w:rsidRPr="003F7285">
        <w:rPr>
          <w:rFonts w:cs="Arial"/>
          <w:szCs w:val="22"/>
        </w:rPr>
        <w:t xml:space="preserve">-  </w:t>
      </w:r>
      <w:proofErr w:type="gramStart"/>
      <w:r w:rsidRPr="003F7285">
        <w:rPr>
          <w:rFonts w:cs="Arial"/>
          <w:szCs w:val="22"/>
        </w:rPr>
        <w:t>Vlastní  zajištění</w:t>
      </w:r>
      <w:proofErr w:type="gramEnd"/>
      <w:r w:rsidRPr="003F7285">
        <w:rPr>
          <w:rFonts w:cs="Arial"/>
          <w:szCs w:val="22"/>
        </w:rPr>
        <w:t xml:space="preserve">  a  oplocení  budovy objektů   č.8 a, 8 b v rámci  výše  navrženého  ZS  se  provede  pouze  z jižní a  severní  strany  budovy  a  to  pevným  oplocením  plechovými  dílci  ve  výšce  min. </w:t>
      </w:r>
      <w:smartTag w:uri="urn:schemas-microsoft-com:office:smarttags" w:element="metricconverter">
        <w:smartTagPr>
          <w:attr w:name="ProductID" w:val="1,8 m"/>
        </w:smartTagPr>
        <w:r w:rsidRPr="003F7285">
          <w:rPr>
            <w:rFonts w:cs="Arial"/>
            <w:szCs w:val="22"/>
          </w:rPr>
          <w:t>1,8 m</w:t>
        </w:r>
      </w:smartTag>
      <w:r w:rsidRPr="003F7285">
        <w:rPr>
          <w:rFonts w:cs="Arial"/>
          <w:szCs w:val="22"/>
        </w:rPr>
        <w:t xml:space="preserve">.  </w:t>
      </w:r>
      <w:proofErr w:type="gramStart"/>
      <w:r w:rsidRPr="003F7285">
        <w:rPr>
          <w:rFonts w:cs="Arial"/>
          <w:szCs w:val="22"/>
        </w:rPr>
        <w:t>Toto  oplocení</w:t>
      </w:r>
      <w:proofErr w:type="gramEnd"/>
      <w:r w:rsidRPr="003F7285">
        <w:rPr>
          <w:rFonts w:cs="Arial"/>
          <w:szCs w:val="22"/>
        </w:rPr>
        <w:t xml:space="preserve">  bude  postaveno  ve  vzdálenosti  cca  </w:t>
      </w:r>
      <w:smartTag w:uri="urn:schemas-microsoft-com:office:smarttags" w:element="metricconverter">
        <w:smartTagPr>
          <w:attr w:name="ProductID" w:val="10,0 m"/>
        </w:smartTagPr>
        <w:r w:rsidRPr="003F7285">
          <w:rPr>
            <w:rFonts w:cs="Arial"/>
            <w:szCs w:val="22"/>
          </w:rPr>
          <w:t>10,0 m</w:t>
        </w:r>
      </w:smartTag>
      <w:r w:rsidRPr="003F7285">
        <w:rPr>
          <w:rFonts w:cs="Arial"/>
          <w:szCs w:val="22"/>
        </w:rPr>
        <w:t xml:space="preserve">  na  západní  straně  od  demolované  budovy  a  na  jižní  straně  bude  v </w:t>
      </w:r>
      <w:proofErr w:type="spellStart"/>
      <w:r w:rsidRPr="003F7285">
        <w:rPr>
          <w:rFonts w:cs="Arial"/>
          <w:szCs w:val="22"/>
        </w:rPr>
        <w:t>těné</w:t>
      </w:r>
      <w:proofErr w:type="spellEnd"/>
      <w:r w:rsidRPr="003F7285">
        <w:rPr>
          <w:rFonts w:cs="Arial"/>
          <w:szCs w:val="22"/>
        </w:rPr>
        <w:t xml:space="preserve"> blízkosti  jižního  cípu  demolované  budovy s volným průjezdem od  vrátnice  k HVB 1 .</w:t>
      </w:r>
      <w:r w:rsidRPr="003F7285">
        <w:rPr>
          <w:rFonts w:cs="Arial"/>
          <w:b/>
          <w:szCs w:val="22"/>
        </w:rPr>
        <w:t xml:space="preserve">                                     </w:t>
      </w:r>
    </w:p>
    <w:p w14:paraId="5448E8C3" w14:textId="77777777" w:rsidR="007D7D0E" w:rsidRPr="003F7285" w:rsidRDefault="007D7D0E" w:rsidP="007D7D0E">
      <w:pPr>
        <w:jc w:val="both"/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 - </w:t>
      </w:r>
      <w:proofErr w:type="gramStart"/>
      <w:r w:rsidRPr="003F7285">
        <w:rPr>
          <w:rFonts w:cs="Arial"/>
          <w:szCs w:val="22"/>
        </w:rPr>
        <w:t>Vymezený  a</w:t>
      </w:r>
      <w:proofErr w:type="gramEnd"/>
      <w:r w:rsidRPr="003F7285">
        <w:rPr>
          <w:rFonts w:cs="Arial"/>
          <w:szCs w:val="22"/>
        </w:rPr>
        <w:t xml:space="preserve">  oplocený  prostor  demolic bude  opatřen  výstražnými  tabulkami  typu „ Nepovolaným  vstup zakázán “,  „ Ohrožený  prostor – demoliční  práce “         a  rovněž  musí  být  tento  prostor  opatřen  logem  vybraného  zhotovitele.  </w:t>
      </w:r>
      <w:proofErr w:type="gramStart"/>
      <w:r w:rsidRPr="003F7285">
        <w:rPr>
          <w:rFonts w:cs="Arial"/>
          <w:szCs w:val="22"/>
        </w:rPr>
        <w:t>Veškeré  vjezdy</w:t>
      </w:r>
      <w:proofErr w:type="gramEnd"/>
      <w:r w:rsidRPr="003F7285">
        <w:rPr>
          <w:rFonts w:cs="Arial"/>
          <w:szCs w:val="22"/>
        </w:rPr>
        <w:t xml:space="preserve">  a  vstupy  na  staveniště  demolic  musí  být  opatřeny  zákazovými  výstražnými  tabulkami. Ohr</w:t>
      </w:r>
      <w:r>
        <w:rPr>
          <w:rFonts w:cs="Arial"/>
          <w:szCs w:val="22"/>
        </w:rPr>
        <w:t xml:space="preserve">ožený prostor viz výkres č. E.2 – byl stanoven v šíři </w:t>
      </w:r>
      <w:proofErr w:type="gramStart"/>
      <w:r>
        <w:rPr>
          <w:rFonts w:cs="Arial"/>
          <w:szCs w:val="22"/>
        </w:rPr>
        <w:t>2m</w:t>
      </w:r>
      <w:proofErr w:type="gramEnd"/>
      <w:r>
        <w:rPr>
          <w:rFonts w:cs="Arial"/>
          <w:szCs w:val="22"/>
        </w:rPr>
        <w:t>.</w:t>
      </w:r>
    </w:p>
    <w:p w14:paraId="5448E8C4" w14:textId="77777777" w:rsidR="007D7D0E" w:rsidRPr="003F7285" w:rsidRDefault="007D7D0E" w:rsidP="007D7D0E">
      <w:pPr>
        <w:jc w:val="both"/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-  </w:t>
      </w:r>
      <w:proofErr w:type="gramStart"/>
      <w:r w:rsidRPr="003F7285">
        <w:rPr>
          <w:rFonts w:cs="Arial"/>
          <w:szCs w:val="22"/>
        </w:rPr>
        <w:t>Po  provedeném</w:t>
      </w:r>
      <w:proofErr w:type="gramEnd"/>
      <w:r w:rsidRPr="003F7285">
        <w:rPr>
          <w:rFonts w:cs="Arial"/>
          <w:szCs w:val="22"/>
        </w:rPr>
        <w:t xml:space="preserve">  zajištění  a  oplocení  demoličního  prostoru  budou  odstraněny  veškeré  rozvody  sítí  vedené  po  fasádách  objektu  podle  příslušné  situace  odpojení ,  včetně  kontroly  vyprázdnění medií  z odpojených  sítí.</w:t>
      </w:r>
    </w:p>
    <w:p w14:paraId="5448E8C5" w14:textId="77777777" w:rsidR="007D7D0E" w:rsidRPr="003F7285" w:rsidRDefault="007D7D0E" w:rsidP="007D7D0E">
      <w:pPr>
        <w:jc w:val="both"/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-  </w:t>
      </w:r>
      <w:proofErr w:type="gramStart"/>
      <w:r w:rsidRPr="003F7285">
        <w:rPr>
          <w:rFonts w:cs="Arial"/>
          <w:szCs w:val="22"/>
        </w:rPr>
        <w:t>Před  zahájením</w:t>
      </w:r>
      <w:proofErr w:type="gramEnd"/>
      <w:r w:rsidRPr="003F7285">
        <w:rPr>
          <w:rFonts w:cs="Arial"/>
          <w:szCs w:val="22"/>
        </w:rPr>
        <w:t xml:space="preserve">  bouracích  prací doplní  vybraný zhotovitel vlastní „Technologický  postup“ provádění demoličních prací, vycházející z tohoto technologického  postupu a vlastních   mechanizačních  a  technických  možností .     </w:t>
      </w:r>
    </w:p>
    <w:p w14:paraId="5448E8C6" w14:textId="77777777" w:rsidR="007D7D0E" w:rsidRPr="003F7285" w:rsidRDefault="007D7D0E" w:rsidP="007D7D0E">
      <w:pPr>
        <w:jc w:val="both"/>
        <w:rPr>
          <w:rFonts w:cs="Arial"/>
          <w:szCs w:val="22"/>
        </w:rPr>
      </w:pPr>
      <w:r w:rsidRPr="003F7285">
        <w:rPr>
          <w:rFonts w:cs="Arial"/>
          <w:szCs w:val="22"/>
        </w:rPr>
        <w:t>- Jižní část objektu se nachází v ochranném pásmu dráhy a vlečky. Proto zhotovitel prací musí podmínky provádění demolic projednat s příslušným správním drážním úřadem.</w:t>
      </w:r>
    </w:p>
    <w:p w14:paraId="5448E8C7" w14:textId="77777777" w:rsidR="007D7D0E" w:rsidRPr="003F7285" w:rsidRDefault="007D7D0E" w:rsidP="007D7D0E">
      <w:pPr>
        <w:jc w:val="both"/>
        <w:rPr>
          <w:rFonts w:cs="Arial"/>
          <w:szCs w:val="22"/>
        </w:rPr>
      </w:pPr>
      <w:r w:rsidRPr="003F7285">
        <w:rPr>
          <w:rFonts w:cs="Arial"/>
          <w:b/>
          <w:szCs w:val="22"/>
        </w:rPr>
        <w:t xml:space="preserve">         </w:t>
      </w:r>
    </w:p>
    <w:p w14:paraId="5448E8C8" w14:textId="77777777" w:rsidR="007D7D0E" w:rsidRPr="003F7285" w:rsidRDefault="007D7D0E" w:rsidP="007D7D0E">
      <w:pPr>
        <w:pStyle w:val="Nadpis1"/>
        <w:rPr>
          <w:sz w:val="22"/>
          <w:szCs w:val="22"/>
        </w:rPr>
      </w:pPr>
      <w:proofErr w:type="gramStart"/>
      <w:r w:rsidRPr="003F7285">
        <w:rPr>
          <w:sz w:val="22"/>
          <w:szCs w:val="22"/>
        </w:rPr>
        <w:t>PRACOVNÍ  POSTUP</w:t>
      </w:r>
      <w:proofErr w:type="gramEnd"/>
      <w:r w:rsidRPr="003F7285">
        <w:rPr>
          <w:sz w:val="22"/>
          <w:szCs w:val="22"/>
        </w:rPr>
        <w:t xml:space="preserve">  DEMOLIČNÍCH  PRACÍ </w:t>
      </w:r>
    </w:p>
    <w:p w14:paraId="5448E8C9" w14:textId="77777777" w:rsidR="007D7D0E" w:rsidRPr="003F7285" w:rsidRDefault="007D7D0E" w:rsidP="007D7D0E">
      <w:pPr>
        <w:pStyle w:val="Nadpis2"/>
        <w:numPr>
          <w:ilvl w:val="1"/>
          <w:numId w:val="2"/>
        </w:numPr>
        <w:rPr>
          <w:sz w:val="22"/>
          <w:szCs w:val="22"/>
        </w:rPr>
      </w:pPr>
      <w:proofErr w:type="gramStart"/>
      <w:r w:rsidRPr="003F7285">
        <w:rPr>
          <w:sz w:val="22"/>
          <w:szCs w:val="22"/>
        </w:rPr>
        <w:t>Pracovní  fáze</w:t>
      </w:r>
      <w:proofErr w:type="gramEnd"/>
      <w:r w:rsidRPr="003F7285">
        <w:rPr>
          <w:sz w:val="22"/>
          <w:szCs w:val="22"/>
        </w:rPr>
        <w:t xml:space="preserve"> – vyklizení  a  odstrojení  budovy </w:t>
      </w:r>
    </w:p>
    <w:p w14:paraId="5448E8CA" w14:textId="77777777" w:rsidR="007D7D0E" w:rsidRPr="003F7285" w:rsidRDefault="007D7D0E" w:rsidP="007D7D0E">
      <w:pPr>
        <w:jc w:val="both"/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     </w:t>
      </w:r>
      <w:proofErr w:type="gramStart"/>
      <w:r w:rsidRPr="003F7285">
        <w:rPr>
          <w:rFonts w:cs="Arial"/>
          <w:szCs w:val="22"/>
        </w:rPr>
        <w:t>Před  zahájením</w:t>
      </w:r>
      <w:proofErr w:type="gramEnd"/>
      <w:r w:rsidRPr="003F7285">
        <w:rPr>
          <w:rFonts w:cs="Arial"/>
          <w:szCs w:val="22"/>
        </w:rPr>
        <w:t xml:space="preserve">  vlastních  demoličních  prací  jednotlivých  stavebních  konstrukcí  budovy  bude  provedeno  dokončení  kompletního  vyklizení  již  nepotřebného  vybavení  budovy  (  po  předešlém  vyvezení  využitelného  vybavení  budovy, který  zajistil  v předstihu  investor ).  </w:t>
      </w:r>
      <w:proofErr w:type="gramStart"/>
      <w:r w:rsidRPr="003F7285">
        <w:rPr>
          <w:rFonts w:cs="Arial"/>
          <w:szCs w:val="22"/>
        </w:rPr>
        <w:t>Jedná  se</w:t>
      </w:r>
      <w:proofErr w:type="gramEnd"/>
      <w:r w:rsidRPr="003F7285">
        <w:rPr>
          <w:rFonts w:cs="Arial"/>
          <w:szCs w:val="22"/>
        </w:rPr>
        <w:t xml:space="preserve">  zejména  o  vybavení opravárenských  dílen  pro  elektro,  vybavení garáží, šatnových  prostor  a  prostor  sociálního  zázemí. </w:t>
      </w:r>
    </w:p>
    <w:p w14:paraId="5448E8CB" w14:textId="77777777" w:rsidR="007D7D0E" w:rsidRPr="003F7285" w:rsidRDefault="007D7D0E" w:rsidP="007D7D0E">
      <w:pPr>
        <w:jc w:val="both"/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     </w:t>
      </w:r>
      <w:proofErr w:type="gramStart"/>
      <w:r w:rsidRPr="003F7285">
        <w:rPr>
          <w:rFonts w:cs="Arial"/>
          <w:szCs w:val="22"/>
        </w:rPr>
        <w:t>Dalším  krokem</w:t>
      </w:r>
      <w:proofErr w:type="gramEnd"/>
      <w:r w:rsidRPr="003F7285">
        <w:rPr>
          <w:rFonts w:cs="Arial"/>
          <w:szCs w:val="22"/>
        </w:rPr>
        <w:t xml:space="preserve">  je  odstrojení  budovy. </w:t>
      </w:r>
      <w:proofErr w:type="gramStart"/>
      <w:r w:rsidRPr="003F7285">
        <w:rPr>
          <w:rFonts w:cs="Arial"/>
          <w:szCs w:val="22"/>
        </w:rPr>
        <w:t>Bude  provedena</w:t>
      </w:r>
      <w:proofErr w:type="gramEnd"/>
      <w:r w:rsidRPr="003F7285">
        <w:rPr>
          <w:rFonts w:cs="Arial"/>
          <w:szCs w:val="22"/>
        </w:rPr>
        <w:t xml:space="preserve">  demontáž  těles  a  rozvodů  ústředního  vytápění,  zařizovacích  předmětů  a  rozvodů  zdravotechniky,  v jednotlivých  místnostech  bude  provedena  demontáž  svítidel,  zejména  zářivek , dále  povrchových  rozvodů  elektroinstalace  a  elektroinstalačních  skřínek. </w:t>
      </w:r>
      <w:proofErr w:type="gramStart"/>
      <w:r w:rsidRPr="003F7285">
        <w:rPr>
          <w:rFonts w:cs="Arial"/>
          <w:szCs w:val="22"/>
        </w:rPr>
        <w:t>Poté  bude</w:t>
      </w:r>
      <w:proofErr w:type="gramEnd"/>
      <w:r w:rsidRPr="003F7285">
        <w:rPr>
          <w:rFonts w:cs="Arial"/>
          <w:szCs w:val="22"/>
        </w:rPr>
        <w:t xml:space="preserve">  provedeno  vyvěšení  a  vysklení  dveřních  a  okenních  křídel,  demontáž  sklobetonových  konstrukcí. </w:t>
      </w:r>
      <w:proofErr w:type="gramStart"/>
      <w:r w:rsidRPr="003F7285">
        <w:rPr>
          <w:rFonts w:cs="Arial"/>
          <w:szCs w:val="22"/>
        </w:rPr>
        <w:t>Bude  demontováno</w:t>
      </w:r>
      <w:proofErr w:type="gramEnd"/>
      <w:r w:rsidRPr="003F7285">
        <w:rPr>
          <w:rFonts w:cs="Arial"/>
          <w:szCs w:val="22"/>
        </w:rPr>
        <w:t xml:space="preserve">  a vytříděno  obložení  stěn,  zejména  keramických  obkladů  a  podhledů  stropů . Z </w:t>
      </w:r>
      <w:proofErr w:type="gramStart"/>
      <w:r w:rsidRPr="003F7285">
        <w:rPr>
          <w:rFonts w:cs="Arial"/>
          <w:szCs w:val="22"/>
        </w:rPr>
        <w:t>podlahových  konstrukcí</w:t>
      </w:r>
      <w:proofErr w:type="gramEnd"/>
      <w:r w:rsidRPr="003F7285">
        <w:rPr>
          <w:rFonts w:cs="Arial"/>
          <w:szCs w:val="22"/>
        </w:rPr>
        <w:t xml:space="preserve">  budou odstraněny   krytiny jako  je  PVC, keramická  dlažba , případně  kontaminované (  znečistěné  části  podlahy  úkapy  PHM ) . V </w:t>
      </w:r>
      <w:proofErr w:type="gramStart"/>
      <w:r w:rsidRPr="003F7285">
        <w:rPr>
          <w:rFonts w:cs="Arial"/>
          <w:szCs w:val="22"/>
        </w:rPr>
        <w:t>rámci  demontáže</w:t>
      </w:r>
      <w:proofErr w:type="gramEnd"/>
      <w:r w:rsidRPr="003F7285">
        <w:rPr>
          <w:rFonts w:cs="Arial"/>
          <w:szCs w:val="22"/>
        </w:rPr>
        <w:t xml:space="preserve">  ocelových  a  zámečnických  konstrukcí  budou  odstraněny  mříže,  poklopy, konzoly  a případně další  kovové  prvky.  </w:t>
      </w:r>
      <w:proofErr w:type="gramStart"/>
      <w:r w:rsidRPr="003F7285">
        <w:rPr>
          <w:rFonts w:cs="Arial"/>
          <w:szCs w:val="22"/>
        </w:rPr>
        <w:t>Rovněž  budou</w:t>
      </w:r>
      <w:proofErr w:type="gramEnd"/>
      <w:r w:rsidRPr="003F7285">
        <w:rPr>
          <w:rFonts w:cs="Arial"/>
          <w:szCs w:val="22"/>
        </w:rPr>
        <w:t xml:space="preserve">  odstraněny  veškeré  kotevní  prvky  na  fasádách  objektu.  </w:t>
      </w:r>
    </w:p>
    <w:p w14:paraId="5448E8CC" w14:textId="77777777" w:rsidR="007D7D0E" w:rsidRPr="003F7285" w:rsidRDefault="007D7D0E" w:rsidP="007D7D0E">
      <w:pPr>
        <w:jc w:val="both"/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    </w:t>
      </w:r>
      <w:proofErr w:type="gramStart"/>
      <w:r w:rsidRPr="003F7285">
        <w:rPr>
          <w:rFonts w:cs="Arial"/>
          <w:szCs w:val="22"/>
        </w:rPr>
        <w:t>Veškeré  takto</w:t>
      </w:r>
      <w:proofErr w:type="gramEnd"/>
      <w:r w:rsidRPr="003F7285">
        <w:rPr>
          <w:rFonts w:cs="Arial"/>
          <w:szCs w:val="22"/>
        </w:rPr>
        <w:t xml:space="preserve">  vytěžené  materiály  budou  průběžně  tříděny  do  označených  kontejnerů  dle  charakteru  odpadu  (  dle  zákona  o  odpadech  č. 185 / 2001 Sb. viz  kategorie  odpadu „O“ a „N“) ,  kovový  odpad  bude  vytříděn  a  odvezen  do  kovošrotu, nebezpečné  odpady  budou  likvidovány  na  centrální  skládce  „ CELIO“.  </w:t>
      </w:r>
    </w:p>
    <w:p w14:paraId="5448E8CD" w14:textId="77777777" w:rsidR="007D7D0E" w:rsidRPr="003F7285" w:rsidRDefault="007D7D0E" w:rsidP="007D7D0E">
      <w:pPr>
        <w:jc w:val="both"/>
        <w:rPr>
          <w:rFonts w:cs="Arial"/>
          <w:szCs w:val="22"/>
        </w:rPr>
      </w:pPr>
      <w:r w:rsidRPr="003F7285">
        <w:rPr>
          <w:rFonts w:cs="Arial"/>
          <w:szCs w:val="22"/>
        </w:rPr>
        <w:lastRenderedPageBreak/>
        <w:t xml:space="preserve">    V této etapě budou také zakryty všechny kanalizační přípojky a vpusti, aby nedošlo k jejich ucpání stavebním rumem. </w:t>
      </w:r>
    </w:p>
    <w:p w14:paraId="5448E8CE" w14:textId="77777777" w:rsidR="007D7D0E" w:rsidRPr="003F7285" w:rsidRDefault="007D7D0E" w:rsidP="007D7D0E">
      <w:pPr>
        <w:jc w:val="both"/>
        <w:rPr>
          <w:rFonts w:cs="Arial"/>
          <w:b/>
          <w:szCs w:val="22"/>
        </w:rPr>
      </w:pPr>
      <w:r w:rsidRPr="003F7285">
        <w:rPr>
          <w:rFonts w:cs="Arial"/>
          <w:b/>
          <w:szCs w:val="22"/>
        </w:rPr>
        <w:t xml:space="preserve"> </w:t>
      </w:r>
    </w:p>
    <w:p w14:paraId="5448E8CF" w14:textId="77777777" w:rsidR="007D7D0E" w:rsidRPr="003F7285" w:rsidRDefault="007D7D0E" w:rsidP="007D7D0E">
      <w:pPr>
        <w:pStyle w:val="Nadpis2"/>
        <w:numPr>
          <w:ilvl w:val="1"/>
          <w:numId w:val="2"/>
        </w:numPr>
        <w:rPr>
          <w:sz w:val="22"/>
          <w:szCs w:val="22"/>
        </w:rPr>
      </w:pPr>
      <w:r w:rsidRPr="003F7285">
        <w:rPr>
          <w:sz w:val="22"/>
          <w:szCs w:val="22"/>
        </w:rPr>
        <w:t xml:space="preserve"> </w:t>
      </w:r>
      <w:proofErr w:type="gramStart"/>
      <w:r w:rsidRPr="003F7285">
        <w:rPr>
          <w:sz w:val="22"/>
          <w:szCs w:val="22"/>
        </w:rPr>
        <w:t>Pracovní  fáze</w:t>
      </w:r>
      <w:proofErr w:type="gramEnd"/>
      <w:r w:rsidRPr="003F7285">
        <w:rPr>
          <w:sz w:val="22"/>
          <w:szCs w:val="22"/>
        </w:rPr>
        <w:t xml:space="preserve">  -  vlastní  demolice  budovy</w:t>
      </w:r>
    </w:p>
    <w:p w14:paraId="5448E8D0" w14:textId="77777777" w:rsidR="007D7D0E" w:rsidRPr="003F7285" w:rsidRDefault="007D7D0E" w:rsidP="007D7D0E">
      <w:pPr>
        <w:jc w:val="both"/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      </w:t>
      </w:r>
      <w:proofErr w:type="gramStart"/>
      <w:r w:rsidRPr="003F7285">
        <w:rPr>
          <w:rFonts w:cs="Arial"/>
          <w:szCs w:val="22"/>
        </w:rPr>
        <w:t>Vlastní  demolice</w:t>
      </w:r>
      <w:proofErr w:type="gramEnd"/>
      <w:r w:rsidRPr="003F7285">
        <w:rPr>
          <w:rFonts w:cs="Arial"/>
          <w:szCs w:val="22"/>
        </w:rPr>
        <w:t xml:space="preserve"> bude  zahájena  na  pultové  střeše vyšší  části  objektů  8a i  8b , ručním odstraněním  střešní  živičné  krytiny  a  její  separací  do  „ N“ odpadů . </w:t>
      </w:r>
      <w:proofErr w:type="gramStart"/>
      <w:r w:rsidRPr="003F7285">
        <w:rPr>
          <w:rFonts w:cs="Arial"/>
          <w:szCs w:val="22"/>
        </w:rPr>
        <w:t>Současně  s</w:t>
      </w:r>
      <w:proofErr w:type="gramEnd"/>
      <w:r w:rsidRPr="003F7285">
        <w:rPr>
          <w:rFonts w:cs="Arial"/>
          <w:szCs w:val="22"/>
        </w:rPr>
        <w:t xml:space="preserve"> demontáží  křemílkové  krytiny  budou  odstraněny  klempířské  prvky,    hromosvod a  přístupový  kovový  žebřík  na  střechu. </w:t>
      </w:r>
      <w:proofErr w:type="gramStart"/>
      <w:r w:rsidRPr="003F7285">
        <w:rPr>
          <w:rFonts w:cs="Arial"/>
          <w:szCs w:val="22"/>
        </w:rPr>
        <w:t>Totéž  se</w:t>
      </w:r>
      <w:proofErr w:type="gramEnd"/>
      <w:r w:rsidRPr="003F7285">
        <w:rPr>
          <w:rFonts w:cs="Arial"/>
          <w:szCs w:val="22"/>
        </w:rPr>
        <w:t xml:space="preserve">  provede  na  střeše  s nižší  výškovou  úrovní.  </w:t>
      </w:r>
      <w:proofErr w:type="gramStart"/>
      <w:r w:rsidRPr="003F7285">
        <w:rPr>
          <w:rFonts w:cs="Arial"/>
          <w:szCs w:val="22"/>
        </w:rPr>
        <w:t>Pracovníci  při</w:t>
      </w:r>
      <w:proofErr w:type="gramEnd"/>
      <w:r w:rsidRPr="003F7285">
        <w:rPr>
          <w:rFonts w:cs="Arial"/>
          <w:szCs w:val="22"/>
        </w:rPr>
        <w:t xml:space="preserve">  ruční  likvidaci  krytiny  na  okraji střechy  musí  být bezpečně  zajištěni  proti  pádu . </w:t>
      </w:r>
      <w:proofErr w:type="gramStart"/>
      <w:r w:rsidRPr="003F7285">
        <w:rPr>
          <w:rFonts w:cs="Arial"/>
          <w:szCs w:val="22"/>
        </w:rPr>
        <w:t>Při  provádění</w:t>
      </w:r>
      <w:proofErr w:type="gramEnd"/>
      <w:r w:rsidRPr="003F7285">
        <w:rPr>
          <w:rFonts w:cs="Arial"/>
          <w:szCs w:val="22"/>
        </w:rPr>
        <w:t xml:space="preserve">  demoličních  prací  na  střeše  bude  objekt  a  jeho  okolí  zabezpečeno  proti  vstupu  nepovolaných  osob. </w:t>
      </w:r>
      <w:proofErr w:type="gramStart"/>
      <w:r w:rsidRPr="003F7285">
        <w:rPr>
          <w:rFonts w:cs="Arial"/>
          <w:szCs w:val="22"/>
        </w:rPr>
        <w:t>Po  odstranění</w:t>
      </w:r>
      <w:proofErr w:type="gramEnd"/>
      <w:r w:rsidRPr="003F7285">
        <w:rPr>
          <w:rFonts w:cs="Arial"/>
          <w:szCs w:val="22"/>
        </w:rPr>
        <w:t xml:space="preserve">  krytiny  z  pultové  střechy  budou zahájeny demoliční  práce. </w:t>
      </w:r>
      <w:proofErr w:type="gramStart"/>
      <w:r w:rsidRPr="003F7285">
        <w:rPr>
          <w:rFonts w:cs="Arial"/>
          <w:szCs w:val="22"/>
        </w:rPr>
        <w:t>Demoliční  práce</w:t>
      </w:r>
      <w:proofErr w:type="gramEnd"/>
      <w:r w:rsidRPr="003F7285">
        <w:rPr>
          <w:rFonts w:cs="Arial"/>
          <w:szCs w:val="22"/>
        </w:rPr>
        <w:t xml:space="preserve">  budou  dále  probíhat  převážně  pomocí  strojní  techniky               ( hydraulický  demoliční  bagr,  hydraulické  střihací  a  vydržovací  nůžky , bourací  kladivo  )  a  to  systémem  od shora  dolů  a  to  směrem k volnému  prostoru  dvora, kde se budou  těžké  strojní  mechanizmy  pohybovat .  </w:t>
      </w:r>
      <w:proofErr w:type="gramStart"/>
      <w:r w:rsidRPr="003F7285">
        <w:rPr>
          <w:rFonts w:cs="Arial"/>
          <w:szCs w:val="22"/>
        </w:rPr>
        <w:t>Demolovaný  materiál</w:t>
      </w:r>
      <w:proofErr w:type="gramEnd"/>
      <w:r w:rsidRPr="003F7285">
        <w:rPr>
          <w:rFonts w:cs="Arial"/>
          <w:szCs w:val="22"/>
        </w:rPr>
        <w:t xml:space="preserve">  bude  odstraňován  směrem  k této  zpevněné  asfaltové  ploše,  kde  bude  průběžně</w:t>
      </w:r>
      <w:r w:rsidRPr="003F7285">
        <w:rPr>
          <w:rFonts w:cs="Arial"/>
          <w:b/>
          <w:szCs w:val="22"/>
        </w:rPr>
        <w:t xml:space="preserve">  </w:t>
      </w:r>
      <w:r w:rsidRPr="003F7285">
        <w:rPr>
          <w:rFonts w:cs="Arial"/>
          <w:szCs w:val="22"/>
        </w:rPr>
        <w:t xml:space="preserve">tříděn,  nakládán  a  odvážen  na  mobilní  drtící  linku  (  např.  </w:t>
      </w:r>
      <w:proofErr w:type="gramStart"/>
      <w:r w:rsidRPr="003F7285">
        <w:rPr>
          <w:rFonts w:cs="Arial"/>
          <w:szCs w:val="22"/>
        </w:rPr>
        <w:t>HART  )</w:t>
      </w:r>
      <w:proofErr w:type="gramEnd"/>
      <w:r w:rsidRPr="003F7285">
        <w:rPr>
          <w:rFonts w:cs="Arial"/>
          <w:szCs w:val="22"/>
        </w:rPr>
        <w:t xml:space="preserve"> , kde</w:t>
      </w:r>
      <w:r w:rsidRPr="003F7285">
        <w:rPr>
          <w:rFonts w:cs="Arial"/>
          <w:b/>
          <w:szCs w:val="22"/>
        </w:rPr>
        <w:t xml:space="preserve">  </w:t>
      </w:r>
      <w:r w:rsidRPr="003F7285">
        <w:rPr>
          <w:rFonts w:cs="Arial"/>
          <w:szCs w:val="22"/>
        </w:rPr>
        <w:t xml:space="preserve">bude  využitelný  odpad (  cihelné  zdivo, vydrcený  beton  bez  výztuže, kamenné  zdivo, vnitřní  a  vnější  omítky a  štěrkopísek )   zpracován  na  </w:t>
      </w:r>
      <w:proofErr w:type="spellStart"/>
      <w:r w:rsidRPr="003F7285">
        <w:rPr>
          <w:rFonts w:cs="Arial"/>
          <w:szCs w:val="22"/>
        </w:rPr>
        <w:t>recyklátovou</w:t>
      </w:r>
      <w:proofErr w:type="spellEnd"/>
      <w:r w:rsidRPr="003F7285">
        <w:rPr>
          <w:rFonts w:cs="Arial"/>
          <w:szCs w:val="22"/>
        </w:rPr>
        <w:t xml:space="preserve">  drť. Zde   </w:t>
      </w:r>
      <w:proofErr w:type="gramStart"/>
      <w:r w:rsidRPr="003F7285">
        <w:rPr>
          <w:rFonts w:cs="Arial"/>
          <w:szCs w:val="22"/>
        </w:rPr>
        <w:t>demolice  nosných</w:t>
      </w:r>
      <w:proofErr w:type="gramEnd"/>
      <w:r w:rsidRPr="003F7285">
        <w:rPr>
          <w:rFonts w:cs="Arial"/>
          <w:szCs w:val="22"/>
        </w:rPr>
        <w:t xml:space="preserve">  železobetonových  konstrukcí  s cihelnou  vyzdívkou  bude  provedena postupným  drcením  těchto  konstrukcí  od  střešní  železobetonové  desky  v jednom  pracovním  záběru od  shora   dolů ke  stropní  desce  1 N.P.,  dále  se  bude  pokračovat  bouráním  stropní  desky  1. N.P.  </w:t>
      </w:r>
      <w:proofErr w:type="gramStart"/>
      <w:r w:rsidRPr="003F7285">
        <w:rPr>
          <w:rFonts w:cs="Arial"/>
          <w:szCs w:val="22"/>
        </w:rPr>
        <w:t>společně  se</w:t>
      </w:r>
      <w:proofErr w:type="gramEnd"/>
      <w:r w:rsidRPr="003F7285">
        <w:rPr>
          <w:rFonts w:cs="Arial"/>
          <w:szCs w:val="22"/>
        </w:rPr>
        <w:t xml:space="preserve">  stropní  deskou  přízemní  části  budovy   a to  v jednom  záběru  až  na  podlahu  </w:t>
      </w:r>
      <w:proofErr w:type="spellStart"/>
      <w:r w:rsidRPr="003F7285">
        <w:rPr>
          <w:rFonts w:cs="Arial"/>
          <w:szCs w:val="22"/>
        </w:rPr>
        <w:t>přízemí.Po</w:t>
      </w:r>
      <w:proofErr w:type="spellEnd"/>
      <w:r w:rsidRPr="003F7285">
        <w:rPr>
          <w:rFonts w:cs="Arial"/>
          <w:szCs w:val="22"/>
        </w:rPr>
        <w:t xml:space="preserve">  odstranění  a  vytřídění  demolované  suti  bude  demolována  podlaha  a  železobetonové  patky  a  základové  pasy .  </w:t>
      </w:r>
    </w:p>
    <w:p w14:paraId="5448E8D1" w14:textId="77777777" w:rsidR="007D7D0E" w:rsidRPr="003F7285" w:rsidRDefault="007D7D0E" w:rsidP="007D7D0E">
      <w:pPr>
        <w:jc w:val="both"/>
        <w:rPr>
          <w:rFonts w:cs="Arial"/>
          <w:b/>
          <w:szCs w:val="22"/>
        </w:rPr>
      </w:pPr>
    </w:p>
    <w:p w14:paraId="5448E8D2" w14:textId="77777777" w:rsidR="007D7D0E" w:rsidRPr="003F7285" w:rsidRDefault="007D7D0E" w:rsidP="007D7D0E">
      <w:pPr>
        <w:pStyle w:val="Nadpis2"/>
        <w:numPr>
          <w:ilvl w:val="1"/>
          <w:numId w:val="2"/>
        </w:numPr>
        <w:ind w:left="720" w:hanging="720"/>
        <w:rPr>
          <w:sz w:val="22"/>
          <w:szCs w:val="22"/>
        </w:rPr>
      </w:pPr>
      <w:proofErr w:type="gramStart"/>
      <w:r w:rsidRPr="003F7285">
        <w:rPr>
          <w:sz w:val="22"/>
          <w:szCs w:val="22"/>
        </w:rPr>
        <w:t>Pracovní  fáze</w:t>
      </w:r>
      <w:proofErr w:type="gramEnd"/>
      <w:r w:rsidRPr="003F7285">
        <w:rPr>
          <w:sz w:val="22"/>
          <w:szCs w:val="22"/>
        </w:rPr>
        <w:t xml:space="preserve"> -  výkopové  práce  a  úprava  vytěženého  prostoru</w:t>
      </w:r>
    </w:p>
    <w:p w14:paraId="5448E8D3" w14:textId="77777777" w:rsidR="007D7D0E" w:rsidRPr="003F7285" w:rsidRDefault="007D7D0E" w:rsidP="007D7D0E">
      <w:pPr>
        <w:jc w:val="both"/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     </w:t>
      </w:r>
      <w:proofErr w:type="gramStart"/>
      <w:r w:rsidRPr="003F7285">
        <w:rPr>
          <w:rFonts w:cs="Arial"/>
          <w:szCs w:val="22"/>
        </w:rPr>
        <w:t>Závěrečné  práce</w:t>
      </w:r>
      <w:proofErr w:type="gramEnd"/>
      <w:r w:rsidRPr="003F7285">
        <w:rPr>
          <w:rFonts w:cs="Arial"/>
          <w:szCs w:val="22"/>
        </w:rPr>
        <w:t xml:space="preserve">  budou  spočívat  v dočištění  výkopů  po  odstraněných  základových  konstrukcí  (  patek  a  pasů ).  </w:t>
      </w:r>
      <w:proofErr w:type="gramStart"/>
      <w:r w:rsidRPr="003F7285">
        <w:rPr>
          <w:rFonts w:cs="Arial"/>
          <w:szCs w:val="22"/>
        </w:rPr>
        <w:t>Dočasné  výkopy</w:t>
      </w:r>
      <w:proofErr w:type="gramEnd"/>
      <w:r w:rsidRPr="003F7285">
        <w:rPr>
          <w:rFonts w:cs="Arial"/>
          <w:szCs w:val="22"/>
        </w:rPr>
        <w:t xml:space="preserve">  budou  po  obvodu  jednotlivých  patek  svahovány  dle  zjištěného geologického  profilu  (hlinité  navážky  až  do  - 2,0m  a  dále  tuhý jíl)  a  to  ve  sklonu  2  :  1 .  Takto </w:t>
      </w:r>
      <w:proofErr w:type="gramStart"/>
      <w:r w:rsidRPr="003F7285">
        <w:rPr>
          <w:rFonts w:cs="Arial"/>
          <w:szCs w:val="22"/>
        </w:rPr>
        <w:t>vytěžený  prostor</w:t>
      </w:r>
      <w:proofErr w:type="gramEnd"/>
      <w:r w:rsidRPr="003F7285">
        <w:rPr>
          <w:rFonts w:cs="Arial"/>
          <w:szCs w:val="22"/>
        </w:rPr>
        <w:t xml:space="preserve">   bude  po  kontrole  podloží  zpětně  zasypán  po  vrstvách  hutněným  zásypem  z ekologicky  čisté  zeminy  ( charakteru  hlinitopísčité  až  jílovité  zeminy)   v kombinaci  s drceným recyklátem  z demolovaných  objektů.  </w:t>
      </w:r>
      <w:proofErr w:type="gramStart"/>
      <w:r w:rsidRPr="003F7285">
        <w:rPr>
          <w:rFonts w:cs="Arial"/>
          <w:szCs w:val="22"/>
        </w:rPr>
        <w:t>Zejména  povrchová</w:t>
      </w:r>
      <w:proofErr w:type="gramEnd"/>
      <w:r w:rsidRPr="003F7285">
        <w:rPr>
          <w:rFonts w:cs="Arial"/>
          <w:szCs w:val="22"/>
        </w:rPr>
        <w:t xml:space="preserve">  vrstva   hutněného  recyklátu  bude  tvořit  zpevněnou  plošinu  pro  přípravu  další  fáze  výstavby. </w:t>
      </w:r>
    </w:p>
    <w:p w14:paraId="5448E8D4" w14:textId="77777777" w:rsidR="007D7D0E" w:rsidRPr="003F7285" w:rsidRDefault="007D7D0E" w:rsidP="007D7D0E">
      <w:pPr>
        <w:jc w:val="both"/>
        <w:rPr>
          <w:rFonts w:cs="Arial"/>
          <w:szCs w:val="22"/>
        </w:rPr>
      </w:pPr>
    </w:p>
    <w:p w14:paraId="5448E8D5" w14:textId="77777777" w:rsidR="007D7D0E" w:rsidRPr="003F7285" w:rsidRDefault="007D7D0E" w:rsidP="007D7D0E">
      <w:pPr>
        <w:jc w:val="both"/>
        <w:rPr>
          <w:rFonts w:cs="Arial"/>
          <w:szCs w:val="22"/>
        </w:rPr>
      </w:pPr>
    </w:p>
    <w:p w14:paraId="5448E8D6" w14:textId="77777777" w:rsidR="007D7D0E" w:rsidRPr="003F7285" w:rsidRDefault="007D7D0E" w:rsidP="007D7D0E">
      <w:pPr>
        <w:jc w:val="both"/>
        <w:outlineLvl w:val="0"/>
        <w:rPr>
          <w:rFonts w:cs="Arial"/>
          <w:b/>
          <w:szCs w:val="22"/>
        </w:rPr>
      </w:pPr>
      <w:proofErr w:type="gramStart"/>
      <w:r w:rsidRPr="003F7285">
        <w:rPr>
          <w:rFonts w:cs="Arial"/>
          <w:b/>
          <w:szCs w:val="22"/>
        </w:rPr>
        <w:t>Zastavení  nebo</w:t>
      </w:r>
      <w:proofErr w:type="gramEnd"/>
      <w:r w:rsidRPr="003F7285">
        <w:rPr>
          <w:rFonts w:cs="Arial"/>
          <w:b/>
          <w:szCs w:val="22"/>
        </w:rPr>
        <w:t xml:space="preserve">  přerušení  bouracích  prací :</w:t>
      </w:r>
    </w:p>
    <w:p w14:paraId="5448E8D7" w14:textId="77777777" w:rsidR="007D7D0E" w:rsidRPr="003F7285" w:rsidRDefault="007D7D0E" w:rsidP="007D7D0E">
      <w:pPr>
        <w:jc w:val="both"/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-   </w:t>
      </w:r>
      <w:proofErr w:type="gramStart"/>
      <w:r w:rsidRPr="003F7285">
        <w:rPr>
          <w:rFonts w:cs="Arial"/>
          <w:szCs w:val="22"/>
        </w:rPr>
        <w:t>při  ohrožení</w:t>
      </w:r>
      <w:proofErr w:type="gramEnd"/>
      <w:r w:rsidRPr="003F7285">
        <w:rPr>
          <w:rFonts w:cs="Arial"/>
          <w:szCs w:val="22"/>
        </w:rPr>
        <w:t xml:space="preserve">  životů  nebo  zdraví  pracovníků  vlivem  nepříznivého  počasí</w:t>
      </w:r>
    </w:p>
    <w:p w14:paraId="5448E8D8" w14:textId="77777777" w:rsidR="007D7D0E" w:rsidRPr="003F7285" w:rsidRDefault="007D7D0E" w:rsidP="007D7D0E">
      <w:pPr>
        <w:jc w:val="both"/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                </w:t>
      </w:r>
      <w:proofErr w:type="gramStart"/>
      <w:r w:rsidRPr="003F7285">
        <w:rPr>
          <w:rFonts w:cs="Arial"/>
          <w:szCs w:val="22"/>
        </w:rPr>
        <w:t>( bouře</w:t>
      </w:r>
      <w:proofErr w:type="gramEnd"/>
      <w:r w:rsidRPr="003F7285">
        <w:rPr>
          <w:rFonts w:cs="Arial"/>
          <w:szCs w:val="22"/>
        </w:rPr>
        <w:t xml:space="preserve">,  vichřice,   námraza,  snížená  viditelnost, hustá  mlha  apod. )  </w:t>
      </w:r>
    </w:p>
    <w:p w14:paraId="5448E8D9" w14:textId="77777777" w:rsidR="007D7D0E" w:rsidRPr="003F7285" w:rsidRDefault="007D7D0E" w:rsidP="007D7D0E">
      <w:pPr>
        <w:jc w:val="both"/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-   </w:t>
      </w:r>
      <w:proofErr w:type="gramStart"/>
      <w:r w:rsidRPr="003F7285">
        <w:rPr>
          <w:rFonts w:cs="Arial"/>
          <w:szCs w:val="22"/>
        </w:rPr>
        <w:t>při  zjištění</w:t>
      </w:r>
      <w:proofErr w:type="gramEnd"/>
      <w:r w:rsidRPr="003F7285">
        <w:rPr>
          <w:rFonts w:cs="Arial"/>
          <w:szCs w:val="22"/>
        </w:rPr>
        <w:t xml:space="preserve">  porušení  stability   objektu  nebo  konstrukce</w:t>
      </w:r>
    </w:p>
    <w:p w14:paraId="5448E8DA" w14:textId="77777777" w:rsidR="007D7D0E" w:rsidRPr="003F7285" w:rsidRDefault="007D7D0E" w:rsidP="007D7D0E">
      <w:pPr>
        <w:jc w:val="both"/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-   </w:t>
      </w:r>
      <w:proofErr w:type="gramStart"/>
      <w:r w:rsidRPr="003F7285">
        <w:rPr>
          <w:rFonts w:cs="Arial"/>
          <w:szCs w:val="22"/>
        </w:rPr>
        <w:t>při  zjištění</w:t>
      </w:r>
      <w:proofErr w:type="gramEnd"/>
      <w:r w:rsidRPr="003F7285">
        <w:rPr>
          <w:rFonts w:cs="Arial"/>
          <w:szCs w:val="22"/>
        </w:rPr>
        <w:t xml:space="preserve">   odlišných  skutečností  oproti  projektové  dokumentaci  a  TP </w:t>
      </w:r>
    </w:p>
    <w:p w14:paraId="5448E8DB" w14:textId="77777777" w:rsidR="007D7D0E" w:rsidRPr="003F7285" w:rsidRDefault="007D7D0E" w:rsidP="007D7D0E">
      <w:pPr>
        <w:jc w:val="both"/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-   </w:t>
      </w:r>
      <w:proofErr w:type="gramStart"/>
      <w:r w:rsidRPr="003F7285">
        <w:rPr>
          <w:rFonts w:cs="Arial"/>
          <w:szCs w:val="22"/>
        </w:rPr>
        <w:t>při  zjištění</w:t>
      </w:r>
      <w:proofErr w:type="gramEnd"/>
      <w:r w:rsidRPr="003F7285">
        <w:rPr>
          <w:rFonts w:cs="Arial"/>
          <w:szCs w:val="22"/>
        </w:rPr>
        <w:t xml:space="preserve">  kontaminace  bourané  konstrukce  nebo  zeminy  ve  výkopu</w:t>
      </w:r>
    </w:p>
    <w:p w14:paraId="5448E8DC" w14:textId="77777777" w:rsidR="007D7D0E" w:rsidRDefault="007D7D0E" w:rsidP="007D7D0E">
      <w:pPr>
        <w:rPr>
          <w:rFonts w:cs="Arial"/>
          <w:szCs w:val="22"/>
        </w:rPr>
      </w:pPr>
    </w:p>
    <w:p w14:paraId="5448E8DD" w14:textId="77777777" w:rsidR="007D7D0E" w:rsidRDefault="007D7D0E" w:rsidP="007D7D0E">
      <w:pPr>
        <w:rPr>
          <w:rFonts w:cs="Arial"/>
          <w:szCs w:val="22"/>
        </w:rPr>
      </w:pPr>
    </w:p>
    <w:p w14:paraId="5448E8DE" w14:textId="77777777" w:rsidR="007D7D0E" w:rsidRPr="00771A86" w:rsidRDefault="007D7D0E" w:rsidP="007D7D0E">
      <w:pPr>
        <w:jc w:val="both"/>
        <w:outlineLvl w:val="0"/>
        <w:rPr>
          <w:rFonts w:cs="Arial"/>
          <w:b/>
          <w:szCs w:val="22"/>
        </w:rPr>
      </w:pPr>
      <w:r w:rsidRPr="00771A86">
        <w:rPr>
          <w:rFonts w:cs="Arial"/>
          <w:b/>
          <w:szCs w:val="22"/>
        </w:rPr>
        <w:t>g) úpravy zjištěných podzemních prostorů</w:t>
      </w:r>
    </w:p>
    <w:p w14:paraId="5448E8DF" w14:textId="77777777" w:rsidR="007D7D0E" w:rsidRDefault="007D7D0E" w:rsidP="007D7D0E">
      <w:pPr>
        <w:jc w:val="both"/>
        <w:outlineLvl w:val="0"/>
        <w:rPr>
          <w:rFonts w:cs="Arial"/>
          <w:szCs w:val="22"/>
        </w:rPr>
      </w:pPr>
      <w:r>
        <w:rPr>
          <w:rFonts w:cs="Arial"/>
          <w:szCs w:val="22"/>
        </w:rPr>
        <w:tab/>
        <w:t>Objekt nemá podzemní prostory.</w:t>
      </w:r>
    </w:p>
    <w:p w14:paraId="5448E8E0" w14:textId="77777777" w:rsidR="007D7D0E" w:rsidRPr="003F7285" w:rsidRDefault="007D7D0E" w:rsidP="007D7D0E">
      <w:pPr>
        <w:jc w:val="both"/>
        <w:outlineLvl w:val="0"/>
        <w:rPr>
          <w:rFonts w:cs="Arial"/>
          <w:szCs w:val="22"/>
        </w:rPr>
      </w:pPr>
    </w:p>
    <w:p w14:paraId="5448E8E1" w14:textId="77777777" w:rsidR="007D7D0E" w:rsidRPr="00771A86" w:rsidRDefault="007D7D0E" w:rsidP="007D7D0E">
      <w:pPr>
        <w:jc w:val="both"/>
        <w:outlineLvl w:val="0"/>
        <w:rPr>
          <w:rFonts w:cs="Arial"/>
          <w:b/>
          <w:szCs w:val="22"/>
        </w:rPr>
      </w:pPr>
      <w:r w:rsidRPr="00771A86">
        <w:rPr>
          <w:rFonts w:cs="Arial"/>
          <w:b/>
          <w:szCs w:val="22"/>
        </w:rPr>
        <w:t xml:space="preserve">h) zásady pro provádění bouracích a </w:t>
      </w:r>
      <w:proofErr w:type="spellStart"/>
      <w:r w:rsidRPr="00771A86">
        <w:rPr>
          <w:rFonts w:cs="Arial"/>
          <w:b/>
          <w:szCs w:val="22"/>
        </w:rPr>
        <w:t>podchycovacích</w:t>
      </w:r>
      <w:proofErr w:type="spellEnd"/>
      <w:r w:rsidRPr="00771A86">
        <w:rPr>
          <w:rFonts w:cs="Arial"/>
          <w:b/>
          <w:szCs w:val="22"/>
        </w:rPr>
        <w:t xml:space="preserve"> prací a zpevňovacích </w:t>
      </w:r>
    </w:p>
    <w:p w14:paraId="5448E8E2" w14:textId="77777777" w:rsidR="007D7D0E" w:rsidRPr="00771A86" w:rsidRDefault="007D7D0E" w:rsidP="007D7D0E">
      <w:pPr>
        <w:jc w:val="both"/>
        <w:outlineLvl w:val="0"/>
        <w:rPr>
          <w:rFonts w:cs="Arial"/>
          <w:b/>
          <w:szCs w:val="22"/>
        </w:rPr>
      </w:pPr>
      <w:r w:rsidRPr="00771A86">
        <w:rPr>
          <w:rFonts w:cs="Arial"/>
          <w:b/>
          <w:szCs w:val="22"/>
        </w:rPr>
        <w:t xml:space="preserve">     konstrukcí či postupů</w:t>
      </w:r>
    </w:p>
    <w:p w14:paraId="5448E8E3" w14:textId="77777777" w:rsidR="007D7D0E" w:rsidRDefault="007D7D0E" w:rsidP="007D7D0E">
      <w:pPr>
        <w:jc w:val="both"/>
        <w:outlineLvl w:val="0"/>
        <w:rPr>
          <w:rFonts w:cs="Arial"/>
          <w:szCs w:val="22"/>
        </w:rPr>
      </w:pPr>
      <w:r>
        <w:rPr>
          <w:rFonts w:cs="Arial"/>
          <w:szCs w:val="22"/>
        </w:rPr>
        <w:tab/>
        <w:t>Zásady jsou popsány v kapitole f), zpevňovací konstrukce nejsou navrženy.</w:t>
      </w:r>
    </w:p>
    <w:p w14:paraId="5448E8E4" w14:textId="77777777" w:rsidR="00BC477E" w:rsidRDefault="00BC477E" w:rsidP="007D7D0E">
      <w:pPr>
        <w:jc w:val="both"/>
        <w:outlineLvl w:val="0"/>
        <w:rPr>
          <w:rFonts w:cs="Arial"/>
          <w:szCs w:val="22"/>
        </w:rPr>
      </w:pPr>
    </w:p>
    <w:p w14:paraId="5448E8E5" w14:textId="77777777" w:rsidR="007D7D0E" w:rsidRPr="003F7285" w:rsidRDefault="007D7D0E" w:rsidP="007D7D0E">
      <w:pPr>
        <w:jc w:val="both"/>
        <w:outlineLvl w:val="0"/>
        <w:rPr>
          <w:rFonts w:cs="Arial"/>
          <w:szCs w:val="22"/>
        </w:rPr>
      </w:pPr>
    </w:p>
    <w:p w14:paraId="5448E8E6" w14:textId="77777777" w:rsidR="007D7D0E" w:rsidRPr="00771A86" w:rsidRDefault="007D7D0E" w:rsidP="007D7D0E">
      <w:pPr>
        <w:jc w:val="both"/>
        <w:outlineLvl w:val="0"/>
        <w:rPr>
          <w:rFonts w:cs="Arial"/>
          <w:b/>
          <w:szCs w:val="22"/>
        </w:rPr>
      </w:pPr>
      <w:r w:rsidRPr="00771A86">
        <w:rPr>
          <w:rFonts w:cs="Arial"/>
          <w:b/>
          <w:szCs w:val="22"/>
        </w:rPr>
        <w:lastRenderedPageBreak/>
        <w:t>i)   nutné pomocné konstrukce a úpravy z hlediska technologie bouracích prací</w:t>
      </w:r>
    </w:p>
    <w:p w14:paraId="5448E8E7" w14:textId="77777777" w:rsidR="007D7D0E" w:rsidRDefault="007D7D0E" w:rsidP="007D7D0E">
      <w:pPr>
        <w:jc w:val="both"/>
        <w:outlineLvl w:val="0"/>
        <w:rPr>
          <w:rFonts w:cs="Arial"/>
          <w:szCs w:val="22"/>
        </w:rPr>
      </w:pPr>
      <w:r>
        <w:rPr>
          <w:rFonts w:cs="Arial"/>
          <w:szCs w:val="22"/>
        </w:rPr>
        <w:tab/>
        <w:t>Nejsou navrženy</w:t>
      </w:r>
    </w:p>
    <w:p w14:paraId="5448E8E8" w14:textId="77777777" w:rsidR="007D7D0E" w:rsidRPr="003F7285" w:rsidRDefault="007D7D0E" w:rsidP="007D7D0E">
      <w:pPr>
        <w:jc w:val="both"/>
        <w:outlineLvl w:val="0"/>
        <w:rPr>
          <w:rFonts w:cs="Arial"/>
          <w:szCs w:val="22"/>
        </w:rPr>
      </w:pPr>
    </w:p>
    <w:p w14:paraId="5448E8E9" w14:textId="77777777" w:rsidR="007D7D0E" w:rsidRPr="00771A86" w:rsidRDefault="007D7D0E" w:rsidP="007D7D0E">
      <w:pPr>
        <w:jc w:val="both"/>
        <w:outlineLvl w:val="0"/>
        <w:rPr>
          <w:rFonts w:cs="Arial"/>
          <w:b/>
          <w:szCs w:val="22"/>
        </w:rPr>
      </w:pPr>
      <w:r w:rsidRPr="00771A86">
        <w:rPr>
          <w:rFonts w:cs="Arial"/>
          <w:b/>
          <w:szCs w:val="22"/>
        </w:rPr>
        <w:t>j)   speciální požadavky na rozsah a obsah dokumentace bouracích prací</w:t>
      </w:r>
    </w:p>
    <w:p w14:paraId="5448E8EA" w14:textId="77777777" w:rsidR="007D7D0E" w:rsidRPr="00771A86" w:rsidRDefault="007D7D0E" w:rsidP="007D7D0E">
      <w:pPr>
        <w:jc w:val="both"/>
        <w:outlineLvl w:val="0"/>
        <w:rPr>
          <w:rFonts w:cs="Arial"/>
          <w:b/>
          <w:szCs w:val="22"/>
        </w:rPr>
      </w:pPr>
      <w:r w:rsidRPr="00771A86">
        <w:rPr>
          <w:rFonts w:cs="Arial"/>
          <w:b/>
          <w:szCs w:val="22"/>
        </w:rPr>
        <w:t xml:space="preserve">     při zvláštních postupech </w:t>
      </w:r>
    </w:p>
    <w:p w14:paraId="5448E8EB" w14:textId="77777777" w:rsidR="007D7D0E" w:rsidRDefault="007D7D0E" w:rsidP="007D7D0E">
      <w:pPr>
        <w:jc w:val="both"/>
        <w:outlineLvl w:val="0"/>
        <w:rPr>
          <w:rFonts w:cs="Arial"/>
          <w:szCs w:val="22"/>
        </w:rPr>
      </w:pPr>
      <w:r>
        <w:rPr>
          <w:rFonts w:cs="Arial"/>
          <w:szCs w:val="22"/>
        </w:rPr>
        <w:tab/>
        <w:t>Žádné nejsou, trhací práce nebudou prováděny.</w:t>
      </w:r>
    </w:p>
    <w:p w14:paraId="5448E8EC" w14:textId="77777777" w:rsidR="007D7D0E" w:rsidRPr="003F7285" w:rsidRDefault="007D7D0E" w:rsidP="007D7D0E">
      <w:pPr>
        <w:jc w:val="both"/>
        <w:outlineLvl w:val="0"/>
        <w:rPr>
          <w:rFonts w:cs="Arial"/>
          <w:szCs w:val="22"/>
        </w:rPr>
      </w:pPr>
    </w:p>
    <w:p w14:paraId="5448E8ED" w14:textId="77777777" w:rsidR="007D7D0E" w:rsidRPr="00771A86" w:rsidRDefault="007D7D0E" w:rsidP="007D7D0E">
      <w:pPr>
        <w:jc w:val="both"/>
        <w:outlineLvl w:val="0"/>
        <w:rPr>
          <w:rFonts w:cs="Arial"/>
          <w:b/>
          <w:szCs w:val="22"/>
        </w:rPr>
      </w:pPr>
      <w:r w:rsidRPr="00771A86">
        <w:rPr>
          <w:rFonts w:cs="Arial"/>
          <w:b/>
          <w:szCs w:val="22"/>
        </w:rPr>
        <w:t xml:space="preserve">k)  rozsah a způsob odpojení technické infrastruktury a dalších zařízení ve stavbě </w:t>
      </w:r>
    </w:p>
    <w:p w14:paraId="5448E8EE" w14:textId="77777777" w:rsidR="007D7D0E" w:rsidRPr="00771A86" w:rsidRDefault="007D7D0E" w:rsidP="007D7D0E">
      <w:pPr>
        <w:jc w:val="both"/>
        <w:outlineLvl w:val="0"/>
        <w:rPr>
          <w:rFonts w:cs="Arial"/>
          <w:b/>
          <w:szCs w:val="22"/>
        </w:rPr>
      </w:pPr>
      <w:r w:rsidRPr="00771A86">
        <w:rPr>
          <w:rFonts w:cs="Arial"/>
          <w:b/>
          <w:szCs w:val="22"/>
        </w:rPr>
        <w:t xml:space="preserve">     před zahájením bouracích prací</w:t>
      </w:r>
    </w:p>
    <w:p w14:paraId="5448E8EF" w14:textId="77777777" w:rsidR="007D7D0E" w:rsidRPr="003E7345" w:rsidRDefault="007D7D0E" w:rsidP="007D7D0E">
      <w:pPr>
        <w:ind w:firstLine="708"/>
        <w:jc w:val="both"/>
        <w:rPr>
          <w:rFonts w:cs="Arial"/>
          <w:szCs w:val="22"/>
        </w:rPr>
      </w:pPr>
      <w:proofErr w:type="gramStart"/>
      <w:r w:rsidRPr="003E7345">
        <w:rPr>
          <w:rFonts w:cs="Arial"/>
          <w:szCs w:val="22"/>
        </w:rPr>
        <w:t>Odpojovací  body</w:t>
      </w:r>
      <w:proofErr w:type="gramEnd"/>
      <w:r w:rsidRPr="003E7345">
        <w:rPr>
          <w:rFonts w:cs="Arial"/>
          <w:szCs w:val="22"/>
        </w:rPr>
        <w:t xml:space="preserve">  pro  tuto  budovu č. </w:t>
      </w:r>
      <w:smartTag w:uri="urn:schemas-microsoft-com:office:smarttags" w:element="metricconverter">
        <w:smartTagPr>
          <w:attr w:name="ProductID" w:val="8 a"/>
        </w:smartTagPr>
        <w:r w:rsidRPr="003E7345">
          <w:rPr>
            <w:rFonts w:cs="Arial"/>
            <w:szCs w:val="22"/>
          </w:rPr>
          <w:t>8 a</w:t>
        </w:r>
      </w:smartTag>
      <w:r w:rsidRPr="003E7345">
        <w:rPr>
          <w:rFonts w:cs="Arial"/>
          <w:szCs w:val="22"/>
        </w:rPr>
        <w:t>, 8 b  jsou   dle  sdělení  investora následující  :</w:t>
      </w:r>
    </w:p>
    <w:p w14:paraId="5448E8F0" w14:textId="77777777" w:rsidR="007D7D0E" w:rsidRPr="003F7285" w:rsidRDefault="007D7D0E" w:rsidP="007D7D0E">
      <w:pPr>
        <w:jc w:val="both"/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 -  </w:t>
      </w:r>
      <w:proofErr w:type="gramStart"/>
      <w:r w:rsidRPr="003F7285">
        <w:rPr>
          <w:rFonts w:cs="Arial"/>
          <w:szCs w:val="22"/>
        </w:rPr>
        <w:t>odpojení  vody</w:t>
      </w:r>
      <w:proofErr w:type="gramEnd"/>
      <w:r w:rsidRPr="003F7285">
        <w:rPr>
          <w:rFonts w:cs="Arial"/>
          <w:szCs w:val="22"/>
        </w:rPr>
        <w:t xml:space="preserve">  (  všech  potrubí  v zájmovém  pásmu) -  lze  provést  ve  </w:t>
      </w:r>
    </w:p>
    <w:p w14:paraId="5448E8F1" w14:textId="77777777" w:rsidR="007D7D0E" w:rsidRPr="003F7285" w:rsidRDefault="007D7D0E" w:rsidP="007D7D0E">
      <w:pPr>
        <w:jc w:val="both"/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         </w:t>
      </w:r>
      <w:proofErr w:type="gramStart"/>
      <w:r w:rsidRPr="003F7285">
        <w:rPr>
          <w:rFonts w:cs="Arial"/>
          <w:szCs w:val="22"/>
        </w:rPr>
        <w:t>stávající  HVB</w:t>
      </w:r>
      <w:proofErr w:type="gramEnd"/>
      <w:r w:rsidRPr="003F7285">
        <w:rPr>
          <w:rFonts w:cs="Arial"/>
          <w:szCs w:val="22"/>
        </w:rPr>
        <w:t xml:space="preserve"> č.1  (  kotelna  u  napojení  sítí  směrem  k </w:t>
      </w:r>
      <w:proofErr w:type="spellStart"/>
      <w:r w:rsidRPr="003F7285">
        <w:rPr>
          <w:rFonts w:cs="Arial"/>
          <w:szCs w:val="22"/>
        </w:rPr>
        <w:t>obj</w:t>
      </w:r>
      <w:proofErr w:type="spellEnd"/>
      <w:r w:rsidRPr="003F7285">
        <w:rPr>
          <w:rFonts w:cs="Arial"/>
          <w:szCs w:val="22"/>
        </w:rPr>
        <w:t>. č.9 )</w:t>
      </w:r>
    </w:p>
    <w:p w14:paraId="5448E8F2" w14:textId="77777777" w:rsidR="007D7D0E" w:rsidRPr="003F7285" w:rsidRDefault="007D7D0E" w:rsidP="007D7D0E">
      <w:pPr>
        <w:jc w:val="both"/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-  </w:t>
      </w:r>
      <w:proofErr w:type="gramStart"/>
      <w:r w:rsidRPr="003F7285">
        <w:rPr>
          <w:rFonts w:cs="Arial"/>
          <w:szCs w:val="22"/>
        </w:rPr>
        <w:t>odpojení  EPS</w:t>
      </w:r>
      <w:proofErr w:type="gramEnd"/>
      <w:r w:rsidRPr="003F7285">
        <w:rPr>
          <w:rFonts w:cs="Arial"/>
          <w:szCs w:val="22"/>
        </w:rPr>
        <w:t xml:space="preserve">  lze  provést  v místě  </w:t>
      </w:r>
      <w:proofErr w:type="spellStart"/>
      <w:r w:rsidRPr="003F7285">
        <w:rPr>
          <w:rFonts w:cs="Arial"/>
          <w:szCs w:val="22"/>
        </w:rPr>
        <w:t>připojného</w:t>
      </w:r>
      <w:proofErr w:type="spellEnd"/>
      <w:r w:rsidRPr="003F7285">
        <w:rPr>
          <w:rFonts w:cs="Arial"/>
          <w:szCs w:val="22"/>
        </w:rPr>
        <w:t xml:space="preserve">  bodu  v kolektoru</w:t>
      </w:r>
    </w:p>
    <w:p w14:paraId="5448E8F3" w14:textId="77777777" w:rsidR="007D7D0E" w:rsidRPr="003F7285" w:rsidRDefault="007D7D0E" w:rsidP="007D7D0E">
      <w:pPr>
        <w:jc w:val="both"/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-  </w:t>
      </w:r>
      <w:proofErr w:type="gramStart"/>
      <w:r w:rsidRPr="003F7285">
        <w:rPr>
          <w:rFonts w:cs="Arial"/>
          <w:szCs w:val="22"/>
        </w:rPr>
        <w:t>odpojení  od</w:t>
      </w:r>
      <w:proofErr w:type="gramEnd"/>
      <w:r w:rsidRPr="003F7285">
        <w:rPr>
          <w:rFonts w:cs="Arial"/>
          <w:szCs w:val="22"/>
        </w:rPr>
        <w:t xml:space="preserve">  el.  </w:t>
      </w:r>
      <w:proofErr w:type="gramStart"/>
      <w:r w:rsidRPr="003F7285">
        <w:rPr>
          <w:rFonts w:cs="Arial"/>
          <w:szCs w:val="22"/>
        </w:rPr>
        <w:t>energie  pro</w:t>
      </w:r>
      <w:proofErr w:type="gramEnd"/>
      <w:r w:rsidRPr="003F7285">
        <w:rPr>
          <w:rFonts w:cs="Arial"/>
          <w:szCs w:val="22"/>
        </w:rPr>
        <w:t xml:space="preserve">  </w:t>
      </w:r>
      <w:proofErr w:type="spellStart"/>
      <w:r w:rsidRPr="003F7285">
        <w:rPr>
          <w:rFonts w:cs="Arial"/>
          <w:szCs w:val="22"/>
        </w:rPr>
        <w:t>obj</w:t>
      </w:r>
      <w:proofErr w:type="spellEnd"/>
      <w:r w:rsidRPr="003F7285">
        <w:rPr>
          <w:rFonts w:cs="Arial"/>
          <w:szCs w:val="22"/>
        </w:rPr>
        <w:t xml:space="preserve">. č. </w:t>
      </w:r>
      <w:smartTag w:uri="urn:schemas-microsoft-com:office:smarttags" w:element="metricconverter">
        <w:smartTagPr>
          <w:attr w:name="ProductID" w:val="8 a"/>
        </w:smartTagPr>
        <w:r w:rsidRPr="003F7285">
          <w:rPr>
            <w:rFonts w:cs="Arial"/>
            <w:szCs w:val="22"/>
          </w:rPr>
          <w:t>8 a</w:t>
        </w:r>
      </w:smartTag>
      <w:r w:rsidRPr="003F7285">
        <w:rPr>
          <w:rFonts w:cs="Arial"/>
          <w:szCs w:val="22"/>
        </w:rPr>
        <w:t xml:space="preserve">, b – v  rozvaděči  </w:t>
      </w:r>
      <w:proofErr w:type="spellStart"/>
      <w:r w:rsidRPr="003F7285">
        <w:rPr>
          <w:rFonts w:cs="Arial"/>
          <w:szCs w:val="22"/>
        </w:rPr>
        <w:t>Rmo</w:t>
      </w:r>
      <w:proofErr w:type="spellEnd"/>
      <w:r w:rsidRPr="003F7285">
        <w:rPr>
          <w:rFonts w:cs="Arial"/>
          <w:szCs w:val="22"/>
        </w:rPr>
        <w:t xml:space="preserve"> 43a   ve  sklepě  </w:t>
      </w:r>
    </w:p>
    <w:p w14:paraId="5448E8F4" w14:textId="77777777" w:rsidR="007D7D0E" w:rsidRPr="003F7285" w:rsidRDefault="007D7D0E" w:rsidP="007D7D0E">
      <w:pPr>
        <w:jc w:val="both"/>
        <w:rPr>
          <w:rFonts w:cs="Arial"/>
          <w:szCs w:val="22"/>
        </w:rPr>
      </w:pPr>
      <w:r w:rsidRPr="003F7285">
        <w:rPr>
          <w:rFonts w:cs="Arial"/>
          <w:szCs w:val="22"/>
        </w:rPr>
        <w:t xml:space="preserve">    </w:t>
      </w:r>
      <w:proofErr w:type="gramStart"/>
      <w:r w:rsidRPr="003F7285">
        <w:rPr>
          <w:rFonts w:cs="Arial"/>
          <w:szCs w:val="22"/>
        </w:rPr>
        <w:t>budovy  objektu</w:t>
      </w:r>
      <w:proofErr w:type="gramEnd"/>
      <w:r w:rsidRPr="003F7285">
        <w:rPr>
          <w:rFonts w:cs="Arial"/>
          <w:szCs w:val="22"/>
        </w:rPr>
        <w:t xml:space="preserve">  č. 9 </w:t>
      </w:r>
    </w:p>
    <w:p w14:paraId="5448E8F5" w14:textId="77777777" w:rsidR="007D7D0E" w:rsidRPr="003F7285" w:rsidRDefault="007D7D0E" w:rsidP="007D7D0E">
      <w:pPr>
        <w:jc w:val="both"/>
        <w:outlineLvl w:val="0"/>
        <w:rPr>
          <w:rFonts w:cs="Arial"/>
          <w:szCs w:val="22"/>
        </w:rPr>
      </w:pPr>
    </w:p>
    <w:p w14:paraId="5448E8F6" w14:textId="77777777" w:rsidR="007D7D0E" w:rsidRPr="003F7285" w:rsidRDefault="007D7D0E" w:rsidP="007D7D0E">
      <w:pPr>
        <w:ind w:firstLine="708"/>
        <w:jc w:val="both"/>
        <w:outlineLvl w:val="0"/>
        <w:rPr>
          <w:rFonts w:cs="Arial"/>
          <w:szCs w:val="22"/>
        </w:rPr>
      </w:pPr>
    </w:p>
    <w:p w14:paraId="5448E8F7" w14:textId="77777777" w:rsidR="007D7D0E" w:rsidRPr="003F7285" w:rsidRDefault="007D7D0E" w:rsidP="007D7D0E">
      <w:pPr>
        <w:rPr>
          <w:rFonts w:cs="Arial"/>
          <w:szCs w:val="22"/>
        </w:rPr>
      </w:pPr>
    </w:p>
    <w:p w14:paraId="5448E8F8" w14:textId="77777777" w:rsidR="00D80B92" w:rsidRDefault="00D80B92"/>
    <w:sectPr w:rsidR="00D80B92" w:rsidSect="002F1C4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98" w:right="1418" w:bottom="1418" w:left="1418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03EA5" w14:textId="77777777" w:rsidR="00E92B25" w:rsidRDefault="00E92B25" w:rsidP="007D7D0E">
      <w:r>
        <w:separator/>
      </w:r>
    </w:p>
  </w:endnote>
  <w:endnote w:type="continuationSeparator" w:id="0">
    <w:p w14:paraId="183EC145" w14:textId="77777777" w:rsidR="00E92B25" w:rsidRDefault="00E92B25" w:rsidP="007D7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8E900" w14:textId="77777777" w:rsidR="002F1C44" w:rsidRDefault="002F1C4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8E901" w14:textId="77777777" w:rsidR="002F1C44" w:rsidRDefault="002F1C4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8E904" w14:textId="77777777" w:rsidR="002F1C44" w:rsidRDefault="002F1C4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09947" w14:textId="77777777" w:rsidR="00E92B25" w:rsidRDefault="00E92B25" w:rsidP="007D7D0E">
      <w:r>
        <w:separator/>
      </w:r>
    </w:p>
  </w:footnote>
  <w:footnote w:type="continuationSeparator" w:id="0">
    <w:p w14:paraId="11CBFEC7" w14:textId="77777777" w:rsidR="00E92B25" w:rsidRDefault="00E92B25" w:rsidP="007D7D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8E8FD" w14:textId="77777777" w:rsidR="002F1C44" w:rsidRDefault="002F1C4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8E8FE" w14:textId="77777777" w:rsidR="00070A3E" w:rsidRDefault="00070A3E">
    <w:pPr>
      <w:pStyle w:val="Zhlav"/>
      <w:jc w:val="right"/>
    </w:pPr>
    <w:r>
      <w:t>BPO 6-100014/</w:t>
    </w:r>
    <w:sdt>
      <w:sdtPr>
        <w:id w:val="1067003040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C477E">
          <w:rPr>
            <w:noProof/>
          </w:rPr>
          <w:t>5</w:t>
        </w:r>
        <w:r>
          <w:fldChar w:fldCharType="end"/>
        </w:r>
      </w:sdtContent>
    </w:sdt>
  </w:p>
  <w:p w14:paraId="5448E8FF" w14:textId="77777777" w:rsidR="002F1C44" w:rsidRDefault="002F1C4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43438111"/>
      <w:docPartObj>
        <w:docPartGallery w:val="Page Numbers (Top of Page)"/>
        <w:docPartUnique/>
      </w:docPartObj>
    </w:sdtPr>
    <w:sdtContent>
      <w:p w14:paraId="5448E902" w14:textId="77777777" w:rsidR="002F1C44" w:rsidRDefault="002F1C44">
        <w:pPr>
          <w:pStyle w:val="Zhlav"/>
          <w:jc w:val="right"/>
        </w:pPr>
        <w:r>
          <w:t>BPO 6-100014/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C477E">
          <w:rPr>
            <w:noProof/>
          </w:rPr>
          <w:t>2</w:t>
        </w:r>
        <w:r>
          <w:fldChar w:fldCharType="end"/>
        </w:r>
      </w:p>
    </w:sdtContent>
  </w:sdt>
  <w:p w14:paraId="5448E903" w14:textId="77777777" w:rsidR="002F1C44" w:rsidRDefault="002F1C4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D2CF3"/>
    <w:multiLevelType w:val="multilevel"/>
    <w:tmpl w:val="5CF0FB3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49DF3817"/>
    <w:multiLevelType w:val="multilevel"/>
    <w:tmpl w:val="ABF2F402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tabs>
          <w:tab w:val="num" w:pos="1440"/>
        </w:tabs>
        <w:ind w:left="792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pStyle w:val="Nadpis4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pStyle w:val="Nadpis5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num w:numId="1" w16cid:durableId="2006470150">
    <w:abstractNumId w:val="1"/>
  </w:num>
  <w:num w:numId="2" w16cid:durableId="986401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7D0E"/>
    <w:rsid w:val="00070A3E"/>
    <w:rsid w:val="001F4D68"/>
    <w:rsid w:val="002F1C44"/>
    <w:rsid w:val="006A225F"/>
    <w:rsid w:val="007D7D0E"/>
    <w:rsid w:val="00800096"/>
    <w:rsid w:val="00B0609C"/>
    <w:rsid w:val="00B8649F"/>
    <w:rsid w:val="00BC477E"/>
    <w:rsid w:val="00D80B92"/>
    <w:rsid w:val="00E92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5448E862"/>
  <w15:docId w15:val="{BF180986-D15A-4900-B929-0C9271E64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D7D0E"/>
    <w:pPr>
      <w:spacing w:after="0" w:line="240" w:lineRule="auto"/>
    </w:pPr>
    <w:rPr>
      <w:rFonts w:ascii="Arial" w:eastAsia="Times New Roman" w:hAnsi="Arial" w:cs="Times New Roman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7D7D0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7D7D0E"/>
    <w:pPr>
      <w:keepNext/>
      <w:numPr>
        <w:ilvl w:val="1"/>
        <w:numId w:val="1"/>
      </w:numPr>
      <w:tabs>
        <w:tab w:val="clear" w:pos="1440"/>
        <w:tab w:val="num" w:pos="108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7D7D0E"/>
    <w:pPr>
      <w:keepNext/>
      <w:numPr>
        <w:ilvl w:val="2"/>
        <w:numId w:val="1"/>
      </w:numPr>
      <w:tabs>
        <w:tab w:val="clear" w:pos="2160"/>
        <w:tab w:val="num" w:pos="1440"/>
      </w:tabs>
      <w:spacing w:before="240" w:after="60"/>
      <w:ind w:left="1072" w:hanging="505"/>
      <w:outlineLvl w:val="2"/>
    </w:pPr>
    <w:rPr>
      <w:rFonts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7D7D0E"/>
    <w:pPr>
      <w:keepNext/>
      <w:numPr>
        <w:ilvl w:val="3"/>
        <w:numId w:val="1"/>
      </w:numPr>
      <w:tabs>
        <w:tab w:val="clear" w:pos="2880"/>
        <w:tab w:val="num" w:pos="2160"/>
      </w:tabs>
      <w:spacing w:before="240" w:after="60"/>
      <w:ind w:left="3528" w:hanging="2448"/>
      <w:outlineLvl w:val="3"/>
    </w:pPr>
    <w:rPr>
      <w:b/>
      <w:bCs/>
      <w:sz w:val="24"/>
      <w:szCs w:val="28"/>
    </w:rPr>
  </w:style>
  <w:style w:type="paragraph" w:styleId="Nadpis5">
    <w:name w:val="heading 5"/>
    <w:basedOn w:val="Normln"/>
    <w:next w:val="Normln"/>
    <w:link w:val="Nadpis5Char"/>
    <w:qFormat/>
    <w:rsid w:val="007D7D0E"/>
    <w:pPr>
      <w:numPr>
        <w:ilvl w:val="4"/>
        <w:numId w:val="1"/>
      </w:numPr>
      <w:spacing w:before="120" w:after="120"/>
      <w:jc w:val="both"/>
      <w:outlineLvl w:val="4"/>
    </w:pPr>
    <w:rPr>
      <w:rFonts w:ascii="Arial (WE)" w:hAnsi="Arial (WE)"/>
      <w:b/>
      <w:kern w:val="2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7D7D0E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7D7D0E"/>
    <w:rPr>
      <w:rFonts w:ascii="Arial" w:eastAsia="Times New Roman" w:hAnsi="Arial" w:cs="Arial"/>
      <w:b/>
      <w:bCs/>
      <w:i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7D7D0E"/>
    <w:rPr>
      <w:rFonts w:ascii="Arial" w:eastAsia="Times New Roman" w:hAnsi="Arial" w:cs="Arial"/>
      <w:b/>
      <w:bCs/>
      <w:sz w:val="26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rsid w:val="007D7D0E"/>
    <w:rPr>
      <w:rFonts w:ascii="Arial" w:eastAsia="Times New Roman" w:hAnsi="Arial" w:cs="Times New Roman"/>
      <w:b/>
      <w:bCs/>
      <w:sz w:val="24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7D7D0E"/>
    <w:rPr>
      <w:rFonts w:ascii="Arial (WE)" w:eastAsia="Times New Roman" w:hAnsi="Arial (WE)" w:cs="Times New Roman"/>
      <w:b/>
      <w:kern w:val="28"/>
      <w:szCs w:val="20"/>
      <w:lang w:eastAsia="cs-CZ"/>
    </w:rPr>
  </w:style>
  <w:style w:type="paragraph" w:styleId="Zhlav">
    <w:name w:val="header"/>
    <w:basedOn w:val="Normln"/>
    <w:link w:val="ZhlavChar"/>
    <w:uiPriority w:val="99"/>
    <w:rsid w:val="007D7D0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D7D0E"/>
    <w:rPr>
      <w:rFonts w:ascii="Arial" w:eastAsia="Times New Roman" w:hAnsi="Arial" w:cs="Times New Roman"/>
      <w:szCs w:val="24"/>
      <w:lang w:eastAsia="cs-CZ"/>
    </w:rPr>
  </w:style>
  <w:style w:type="paragraph" w:styleId="Zpat">
    <w:name w:val="footer"/>
    <w:basedOn w:val="Normln"/>
    <w:link w:val="ZpatChar"/>
    <w:rsid w:val="007D7D0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7D7D0E"/>
    <w:rPr>
      <w:rFonts w:ascii="Arial" w:eastAsia="Times New Roman" w:hAnsi="Arial" w:cs="Times New Roman"/>
      <w:szCs w:val="24"/>
      <w:lang w:eastAsia="cs-CZ"/>
    </w:rPr>
  </w:style>
  <w:style w:type="character" w:styleId="slostrnky">
    <w:name w:val="page number"/>
    <w:basedOn w:val="Standardnpsmoodstavce"/>
    <w:rsid w:val="007D7D0E"/>
  </w:style>
  <w:style w:type="character" w:styleId="Odkaznakoment">
    <w:name w:val="annotation reference"/>
    <w:basedOn w:val="Standardnpsmoodstavce"/>
    <w:uiPriority w:val="99"/>
    <w:semiHidden/>
    <w:unhideWhenUsed/>
    <w:rsid w:val="00B0609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0609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0609C"/>
    <w:rPr>
      <w:rFonts w:ascii="Arial" w:eastAsia="Times New Roman" w:hAnsi="Arial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0609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0609C"/>
    <w:rPr>
      <w:rFonts w:ascii="Arial" w:eastAsia="Times New Roman" w:hAnsi="Arial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AFDC14CE49AB479D88F15ACD85BB73" ma:contentTypeVersion="12" ma:contentTypeDescription="Vytvoří nový dokument" ma:contentTypeScope="" ma:versionID="bd80c5a87acc602a646d5a61757693cc">
  <xsd:schema xmlns:xsd="http://www.w3.org/2001/XMLSchema" xmlns:xs="http://www.w3.org/2001/XMLSchema" xmlns:p="http://schemas.microsoft.com/office/2006/metadata/properties" xmlns:ns2="6aa4a3be-6002-4fcf-9202-383b02e2a8ec" xmlns:ns3="0974f502-3dff-4f51-8b24-2f31612c8981" targetNamespace="http://schemas.microsoft.com/office/2006/metadata/properties" ma:root="true" ma:fieldsID="575f10e7222a194d6f212a7c3ebaf3f1" ns2:_="" ns3:_="">
    <xsd:import namespace="6aa4a3be-6002-4fcf-9202-383b02e2a8ec"/>
    <xsd:import namespace="0974f502-3dff-4f51-8b24-2f31612c89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a4a3be-6002-4fcf-9202-383b02e2a8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4f502-3dff-4f51-8b24-2f31612c898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32cba12-01bc-41e0-9cdc-5bdb12e96c8c}" ma:internalName="TaxCatchAll" ma:showField="CatchAllData" ma:web="0974f502-3dff-4f51-8b24-2f31612c89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974f502-3dff-4f51-8b24-2f31612c8981">
      <UserInfo>
        <DisplayName>Černá Dita</DisplayName>
        <AccountId>14</AccountId>
        <AccountType/>
      </UserInfo>
    </SharedWithUsers>
    <lcf76f155ced4ddcb4097134ff3c332f xmlns="6aa4a3be-6002-4fcf-9202-383b02e2a8ec">
      <Terms xmlns="http://schemas.microsoft.com/office/infopath/2007/PartnerControls"/>
    </lcf76f155ced4ddcb4097134ff3c332f>
    <TaxCatchAll xmlns="0974f502-3dff-4f51-8b24-2f31612c898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E48BC4-9060-492C-AD47-E9E46F8FB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a4a3be-6002-4fcf-9202-383b02e2a8ec"/>
    <ds:schemaRef ds:uri="0974f502-3dff-4f51-8b24-2f31612c89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B2CFBC-825C-4DF8-ABB1-EF89C9F593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3E12F4-5A31-49D5-968D-89646936CDD4}">
  <ds:schemaRefs>
    <ds:schemaRef ds:uri="http://schemas.microsoft.com/office/2006/metadata/properties"/>
    <ds:schemaRef ds:uri="http://schemas.microsoft.com/office/infopath/2007/PartnerControls"/>
    <ds:schemaRef ds:uri="0974f502-3dff-4f51-8b24-2f31612c8981"/>
    <ds:schemaRef ds:uri="6aa4a3be-6002-4fcf-9202-383b02e2a8ec"/>
  </ds:schemaRefs>
</ds:datastoreItem>
</file>

<file path=customXml/itemProps4.xml><?xml version="1.0" encoding="utf-8"?>
<ds:datastoreItem xmlns:ds="http://schemas.openxmlformats.org/officeDocument/2006/customXml" ds:itemID="{0C27D3EE-16F5-4C71-A33F-FA6AF93583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1933</Words>
  <Characters>11410</Characters>
  <Application>Microsoft Office Word</Application>
  <DocSecurity>0</DocSecurity>
  <Lines>95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BPO spol. s r.o.</Company>
  <LinksUpToDate>false</LinksUpToDate>
  <CharactersWithSpaces>13317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Dušek Jan</dc:creator>
  <cp:lastModifiedBy>Černá Dita</cp:lastModifiedBy>
  <cp:revision>7</cp:revision>
  <dcterms:created xsi:type="dcterms:W3CDTF">2018-03-08T15:50:00Z</dcterms:created>
  <dcterms:modified xsi:type="dcterms:W3CDTF">2023-10-20T13:13:00Z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0x0101000DAFDC14CE49AB479D88F15ACD85BB73</vt:lpwstr>
  </property>
  <property fmtid="{D5CDD505-2E9C-101B-9397-08002B2CF9AE}" pid="3" name="MediaServiceImageTags">
    <vt:lpwstr/>
  </property>
</Properties>
</file>